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CA4D1" w14:textId="5D50175B" w:rsidR="003907BF" w:rsidRPr="00C61911" w:rsidRDefault="003907BF">
      <w:pPr>
        <w:keepLines/>
        <w:widowControl w:val="0"/>
        <w:tabs>
          <w:tab w:val="left" w:pos="392"/>
        </w:tabs>
        <w:autoSpaceDE w:val="0"/>
        <w:autoSpaceDN w:val="0"/>
        <w:adjustRightInd w:val="0"/>
        <w:spacing w:after="0" w:line="240" w:lineRule="auto"/>
        <w:ind w:left="-309" w:right="111" w:firstLine="426"/>
        <w:jc w:val="both"/>
        <w:rPr>
          <w:rFonts w:ascii="Poppins" w:hAnsi="Poppins" w:cs="Poppins"/>
          <w:sz w:val="24"/>
          <w:szCs w:val="24"/>
        </w:rPr>
      </w:pPr>
    </w:p>
    <w:p w14:paraId="12ABAE62"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6"/>
          <w:szCs w:val="16"/>
        </w:rPr>
      </w:pPr>
    </w:p>
    <w:p w14:paraId="5F4DB1E1" w14:textId="77777777" w:rsidR="003907BF" w:rsidRPr="00C61911" w:rsidRDefault="003907BF">
      <w:pPr>
        <w:widowControl w:val="0"/>
        <w:autoSpaceDE w:val="0"/>
        <w:autoSpaceDN w:val="0"/>
        <w:adjustRightInd w:val="0"/>
        <w:ind w:left="117" w:right="111"/>
        <w:jc w:val="center"/>
        <w:rPr>
          <w:rFonts w:ascii="Poppins" w:hAnsi="Poppins" w:cs="Poppins"/>
          <w:sz w:val="24"/>
          <w:szCs w:val="24"/>
        </w:rPr>
      </w:pPr>
      <w:r w:rsidRPr="00C61911">
        <w:rPr>
          <w:rFonts w:ascii="Poppins" w:hAnsi="Poppins" w:cs="Poppins"/>
          <w:color w:val="000000"/>
        </w:rPr>
        <w:t>Etablissement public à caractère scientifique, culturel et professionnel</w:t>
      </w:r>
    </w:p>
    <w:p w14:paraId="42ADDB21" w14:textId="7E2BC049" w:rsidR="003907BF" w:rsidRPr="00C61911" w:rsidRDefault="003907BF">
      <w:pPr>
        <w:widowControl w:val="0"/>
        <w:tabs>
          <w:tab w:val="center" w:pos="4644"/>
          <w:tab w:val="left" w:pos="6873"/>
        </w:tabs>
        <w:autoSpaceDE w:val="0"/>
        <w:autoSpaceDN w:val="0"/>
        <w:adjustRightInd w:val="0"/>
        <w:spacing w:after="0" w:line="240" w:lineRule="auto"/>
        <w:ind w:left="117" w:right="111"/>
        <w:rPr>
          <w:rFonts w:ascii="Poppins" w:hAnsi="Poppins" w:cs="Poppins"/>
          <w:sz w:val="24"/>
          <w:szCs w:val="24"/>
        </w:rPr>
      </w:pPr>
      <w:r w:rsidRPr="00C61911">
        <w:rPr>
          <w:rFonts w:ascii="Poppins" w:hAnsi="Poppins" w:cs="Poppins"/>
          <w:color w:val="000000"/>
          <w:sz w:val="24"/>
          <w:szCs w:val="24"/>
        </w:rPr>
        <w:tab/>
        <w:t xml:space="preserve">Marché </w:t>
      </w:r>
      <w:r w:rsidR="008B732D">
        <w:rPr>
          <w:rFonts w:ascii="Poppins" w:hAnsi="Poppins" w:cs="Poppins"/>
          <w:color w:val="000000"/>
          <w:sz w:val="24"/>
          <w:szCs w:val="24"/>
        </w:rPr>
        <w:t xml:space="preserve">public </w:t>
      </w:r>
      <w:r w:rsidRPr="00C61911">
        <w:rPr>
          <w:rFonts w:ascii="Poppins" w:hAnsi="Poppins" w:cs="Poppins"/>
          <w:color w:val="000000"/>
          <w:sz w:val="24"/>
          <w:szCs w:val="24"/>
        </w:rPr>
        <w:t>de travaux</w:t>
      </w:r>
      <w:r w:rsidR="00992F80">
        <w:rPr>
          <w:rFonts w:ascii="Poppins" w:hAnsi="Poppins" w:cs="Poppins"/>
          <w:color w:val="000000"/>
          <w:sz w:val="24"/>
          <w:szCs w:val="24"/>
        </w:rPr>
        <w:t xml:space="preserve"> </w:t>
      </w:r>
    </w:p>
    <w:p w14:paraId="22BC6B63" w14:textId="77777777" w:rsidR="003907BF" w:rsidRPr="00C61911" w:rsidRDefault="003907BF">
      <w:pPr>
        <w:widowControl w:val="0"/>
        <w:autoSpaceDE w:val="0"/>
        <w:autoSpaceDN w:val="0"/>
        <w:adjustRightInd w:val="0"/>
        <w:spacing w:after="0" w:line="240" w:lineRule="auto"/>
        <w:ind w:left="117" w:right="111"/>
        <w:rPr>
          <w:rFonts w:ascii="Poppins" w:hAnsi="Poppins" w:cs="Poppins"/>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3907BF" w:rsidRPr="00284907" w14:paraId="21FFAE53" w14:textId="77777777">
        <w:tc>
          <w:tcPr>
            <w:tcW w:w="2093" w:type="dxa"/>
            <w:tcBorders>
              <w:top w:val="nil"/>
              <w:left w:val="nil"/>
              <w:bottom w:val="nil"/>
              <w:right w:val="single" w:sz="12" w:space="0" w:color="FF6600"/>
            </w:tcBorders>
            <w:shd w:val="clear" w:color="auto" w:fill="FFFFFF"/>
          </w:tcPr>
          <w:p w14:paraId="31708C1C" w14:textId="77777777" w:rsidR="003907BF" w:rsidRPr="00C61911" w:rsidRDefault="003907BF">
            <w:pPr>
              <w:widowControl w:val="0"/>
              <w:autoSpaceDE w:val="0"/>
              <w:autoSpaceDN w:val="0"/>
              <w:adjustRightInd w:val="0"/>
              <w:spacing w:after="0" w:line="240" w:lineRule="auto"/>
              <w:ind w:left="108" w:right="95"/>
              <w:rPr>
                <w:rFonts w:ascii="Poppins" w:hAnsi="Poppins" w:cs="Poppins"/>
                <w:sz w:val="24"/>
                <w:szCs w:val="24"/>
              </w:rPr>
            </w:pPr>
            <w:r w:rsidRPr="00C61911">
              <w:rPr>
                <w:rFonts w:ascii="Poppins" w:hAnsi="Poppins" w:cs="Poppins"/>
                <w:color w:val="000000"/>
              </w:rPr>
              <w:t xml:space="preserve"> </w:t>
            </w:r>
          </w:p>
        </w:tc>
        <w:tc>
          <w:tcPr>
            <w:tcW w:w="236" w:type="dxa"/>
            <w:tcBorders>
              <w:top w:val="nil"/>
              <w:left w:val="single" w:sz="12" w:space="0" w:color="FF6600"/>
              <w:bottom w:val="nil"/>
              <w:right w:val="nil"/>
            </w:tcBorders>
            <w:shd w:val="clear" w:color="auto" w:fill="FFFFFF"/>
          </w:tcPr>
          <w:p w14:paraId="45BBCB2A" w14:textId="77777777" w:rsidR="003907BF" w:rsidRPr="00C61911" w:rsidRDefault="003907BF">
            <w:pPr>
              <w:widowControl w:val="0"/>
              <w:autoSpaceDE w:val="0"/>
              <w:autoSpaceDN w:val="0"/>
              <w:adjustRightInd w:val="0"/>
              <w:spacing w:after="0" w:line="240" w:lineRule="auto"/>
              <w:ind w:left="108" w:right="95"/>
              <w:rPr>
                <w:rFonts w:ascii="Poppins" w:hAnsi="Poppins" w:cs="Poppins"/>
                <w:sz w:val="24"/>
                <w:szCs w:val="24"/>
              </w:rPr>
            </w:pPr>
          </w:p>
        </w:tc>
        <w:tc>
          <w:tcPr>
            <w:tcW w:w="6872" w:type="dxa"/>
            <w:tcBorders>
              <w:top w:val="nil"/>
              <w:left w:val="nil"/>
              <w:bottom w:val="nil"/>
              <w:right w:val="nil"/>
            </w:tcBorders>
            <w:shd w:val="clear" w:color="auto" w:fill="FFFFFF"/>
          </w:tcPr>
          <w:p w14:paraId="506DDE8D" w14:textId="007DEF1A" w:rsidR="003907BF" w:rsidRPr="00C61911" w:rsidRDefault="004F02B6">
            <w:pPr>
              <w:widowControl w:val="0"/>
              <w:autoSpaceDE w:val="0"/>
              <w:autoSpaceDN w:val="0"/>
              <w:adjustRightInd w:val="0"/>
              <w:spacing w:after="0" w:line="240" w:lineRule="auto"/>
              <w:ind w:left="18" w:right="87"/>
              <w:rPr>
                <w:rFonts w:ascii="Poppins" w:hAnsi="Poppins" w:cs="Poppins"/>
                <w:sz w:val="24"/>
                <w:szCs w:val="24"/>
              </w:rPr>
            </w:pPr>
            <w:r w:rsidRPr="004F02B6">
              <w:rPr>
                <w:rFonts w:ascii="Poppins" w:hAnsi="Poppins" w:cs="Poppins"/>
                <w:color w:val="404040"/>
                <w:sz w:val="52"/>
                <w:szCs w:val="52"/>
              </w:rPr>
              <w:t xml:space="preserve">RÉNOVATION </w:t>
            </w:r>
            <w:r w:rsidR="00B065EA">
              <w:rPr>
                <w:rFonts w:ascii="Poppins" w:hAnsi="Poppins" w:cs="Poppins"/>
                <w:color w:val="404040"/>
                <w:sz w:val="52"/>
                <w:szCs w:val="52"/>
              </w:rPr>
              <w:t>PASSERELLE EXTERI</w:t>
            </w:r>
            <w:r w:rsidR="00F55D88">
              <w:rPr>
                <w:rFonts w:ascii="Poppins" w:hAnsi="Poppins" w:cs="Poppins"/>
                <w:color w:val="404040"/>
                <w:sz w:val="52"/>
                <w:szCs w:val="52"/>
              </w:rPr>
              <w:t>E</w:t>
            </w:r>
            <w:r w:rsidR="00B065EA">
              <w:rPr>
                <w:rFonts w:ascii="Poppins" w:hAnsi="Poppins" w:cs="Poppins"/>
                <w:color w:val="404040"/>
                <w:sz w:val="52"/>
                <w:szCs w:val="52"/>
              </w:rPr>
              <w:t xml:space="preserve">URE </w:t>
            </w:r>
            <w:r w:rsidRPr="004F02B6">
              <w:rPr>
                <w:rFonts w:ascii="Poppins" w:hAnsi="Poppins" w:cs="Poppins"/>
                <w:color w:val="404040"/>
                <w:sz w:val="52"/>
                <w:szCs w:val="52"/>
              </w:rPr>
              <w:t>DE L’UNIVERSITÉ PARIS 8 VINCENNES/SAINT-DENIS</w:t>
            </w:r>
          </w:p>
        </w:tc>
      </w:tr>
    </w:tbl>
    <w:p w14:paraId="68CF7D97" w14:textId="77777777" w:rsidR="003907BF" w:rsidRPr="00C61911" w:rsidRDefault="003907BF">
      <w:pPr>
        <w:widowControl w:val="0"/>
        <w:autoSpaceDE w:val="0"/>
        <w:autoSpaceDN w:val="0"/>
        <w:adjustRightInd w:val="0"/>
        <w:spacing w:after="0" w:line="240" w:lineRule="auto"/>
        <w:ind w:left="117" w:right="111"/>
        <w:rPr>
          <w:rFonts w:ascii="Poppins" w:hAnsi="Poppins" w:cs="Poppins"/>
          <w:color w:val="000000"/>
          <w:sz w:val="20"/>
          <w:szCs w:val="20"/>
        </w:rPr>
      </w:pPr>
    </w:p>
    <w:p w14:paraId="7B120915" w14:textId="77777777" w:rsidR="003907BF" w:rsidRPr="00C61911" w:rsidRDefault="003907BF">
      <w:pPr>
        <w:widowControl w:val="0"/>
        <w:autoSpaceDE w:val="0"/>
        <w:autoSpaceDN w:val="0"/>
        <w:adjustRightInd w:val="0"/>
        <w:spacing w:after="0" w:line="240" w:lineRule="auto"/>
        <w:ind w:left="117" w:right="111"/>
        <w:rPr>
          <w:rFonts w:ascii="Poppins" w:hAnsi="Poppins" w:cs="Poppins"/>
          <w:color w:val="000000"/>
          <w:sz w:val="20"/>
          <w:szCs w:val="20"/>
        </w:rPr>
      </w:pPr>
    </w:p>
    <w:p w14:paraId="7DF354CD" w14:textId="77777777" w:rsidR="003907BF" w:rsidRPr="00C61911" w:rsidRDefault="003907BF">
      <w:pPr>
        <w:widowControl w:val="0"/>
        <w:autoSpaceDE w:val="0"/>
        <w:autoSpaceDN w:val="0"/>
        <w:adjustRightInd w:val="0"/>
        <w:spacing w:after="0" w:line="240" w:lineRule="auto"/>
        <w:ind w:left="117" w:right="111"/>
        <w:rPr>
          <w:rFonts w:ascii="Poppins" w:hAnsi="Poppins" w:cs="Poppins"/>
          <w:color w:val="000000"/>
          <w:sz w:val="20"/>
          <w:szCs w:val="20"/>
        </w:rPr>
      </w:pPr>
    </w:p>
    <w:p w14:paraId="7B092525" w14:textId="77777777" w:rsidR="003907BF" w:rsidRPr="00C61911" w:rsidRDefault="003907BF">
      <w:pPr>
        <w:widowControl w:val="0"/>
        <w:autoSpaceDE w:val="0"/>
        <w:autoSpaceDN w:val="0"/>
        <w:adjustRightInd w:val="0"/>
        <w:spacing w:after="0" w:line="240" w:lineRule="auto"/>
        <w:ind w:left="117" w:right="111"/>
        <w:rPr>
          <w:rFonts w:ascii="Poppins" w:hAnsi="Poppins" w:cs="Poppins"/>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3907BF" w:rsidRPr="00284907" w14:paraId="2598E7FC" w14:textId="77777777">
        <w:tc>
          <w:tcPr>
            <w:tcW w:w="9212" w:type="dxa"/>
            <w:tcBorders>
              <w:top w:val="nil"/>
              <w:left w:val="nil"/>
              <w:bottom w:val="nil"/>
              <w:right w:val="nil"/>
            </w:tcBorders>
            <w:shd w:val="clear" w:color="auto" w:fill="8FC26C"/>
          </w:tcPr>
          <w:p w14:paraId="28E2F334" w14:textId="77777777" w:rsidR="003907BF" w:rsidRPr="00C61911" w:rsidRDefault="003907BF">
            <w:pPr>
              <w:widowControl w:val="0"/>
              <w:autoSpaceDE w:val="0"/>
              <w:autoSpaceDN w:val="0"/>
              <w:adjustRightInd w:val="0"/>
              <w:spacing w:before="260" w:after="260" w:line="240" w:lineRule="auto"/>
              <w:ind w:left="108" w:right="96"/>
              <w:jc w:val="center"/>
              <w:rPr>
                <w:rFonts w:ascii="Poppins" w:hAnsi="Poppins" w:cs="Poppins"/>
                <w:sz w:val="24"/>
                <w:szCs w:val="24"/>
              </w:rPr>
            </w:pPr>
            <w:r w:rsidRPr="00C61911">
              <w:rPr>
                <w:rFonts w:ascii="Poppins" w:hAnsi="Poppins" w:cs="Poppins"/>
                <w:b/>
                <w:bCs/>
                <w:color w:val="FFFFFF"/>
                <w:sz w:val="40"/>
                <w:szCs w:val="40"/>
              </w:rPr>
              <w:t>Règlement de la consultation                                 (RC)</w:t>
            </w:r>
          </w:p>
        </w:tc>
      </w:tr>
    </w:tbl>
    <w:p w14:paraId="76087D12" w14:textId="77777777" w:rsidR="003907BF" w:rsidRPr="00C61911" w:rsidRDefault="003907BF">
      <w:pPr>
        <w:widowControl w:val="0"/>
        <w:autoSpaceDE w:val="0"/>
        <w:autoSpaceDN w:val="0"/>
        <w:adjustRightInd w:val="0"/>
        <w:spacing w:after="0" w:line="240" w:lineRule="auto"/>
        <w:ind w:left="117" w:right="111"/>
        <w:rPr>
          <w:rFonts w:ascii="Poppins" w:hAnsi="Poppins" w:cs="Poppins"/>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3907BF" w:rsidRPr="00284907" w14:paraId="748D4430" w14:textId="77777777">
        <w:tc>
          <w:tcPr>
            <w:tcW w:w="9212" w:type="dxa"/>
            <w:tcBorders>
              <w:top w:val="nil"/>
              <w:left w:val="nil"/>
              <w:bottom w:val="nil"/>
              <w:right w:val="nil"/>
            </w:tcBorders>
            <w:shd w:val="clear" w:color="auto" w:fill="FF0000"/>
          </w:tcPr>
          <w:p w14:paraId="3EB3032A" w14:textId="6D1954D8" w:rsidR="003907BF" w:rsidRPr="00C61911" w:rsidRDefault="003907BF">
            <w:pPr>
              <w:widowControl w:val="0"/>
              <w:autoSpaceDE w:val="0"/>
              <w:autoSpaceDN w:val="0"/>
              <w:adjustRightInd w:val="0"/>
              <w:spacing w:after="0" w:line="240" w:lineRule="auto"/>
              <w:ind w:left="108" w:right="96"/>
              <w:jc w:val="center"/>
              <w:rPr>
                <w:rFonts w:ascii="Poppins" w:hAnsi="Poppins" w:cs="Poppins"/>
                <w:sz w:val="24"/>
                <w:szCs w:val="24"/>
              </w:rPr>
            </w:pPr>
            <w:r w:rsidRPr="00C61911">
              <w:rPr>
                <w:rFonts w:ascii="Poppins" w:hAnsi="Poppins" w:cs="Poppins"/>
                <w:color w:val="FFFFFF"/>
                <w:sz w:val="36"/>
                <w:szCs w:val="36"/>
              </w:rPr>
              <w:t>Marché n° 2025ADT0</w:t>
            </w:r>
            <w:r w:rsidR="00C22A95">
              <w:rPr>
                <w:rFonts w:ascii="Poppins" w:hAnsi="Poppins" w:cs="Poppins"/>
                <w:color w:val="FFFFFF"/>
                <w:sz w:val="36"/>
                <w:szCs w:val="36"/>
              </w:rPr>
              <w:t>1</w:t>
            </w:r>
          </w:p>
        </w:tc>
      </w:tr>
    </w:tbl>
    <w:p w14:paraId="6A7DCEC9" w14:textId="77777777" w:rsidR="003907BF" w:rsidRPr="00C61911" w:rsidRDefault="003907BF">
      <w:pPr>
        <w:widowControl w:val="0"/>
        <w:autoSpaceDE w:val="0"/>
        <w:autoSpaceDN w:val="0"/>
        <w:adjustRightInd w:val="0"/>
        <w:spacing w:after="0" w:line="240" w:lineRule="auto"/>
        <w:ind w:left="117" w:right="111"/>
        <w:rPr>
          <w:rFonts w:ascii="Poppins" w:hAnsi="Poppins" w:cs="Poppins"/>
          <w:color w:val="000000"/>
          <w:sz w:val="36"/>
          <w:szCs w:val="36"/>
        </w:rPr>
      </w:pPr>
    </w:p>
    <w:p w14:paraId="7772DDD7" w14:textId="77777777" w:rsidR="003907BF" w:rsidRPr="00C61911" w:rsidRDefault="003907BF">
      <w:pPr>
        <w:widowControl w:val="0"/>
        <w:autoSpaceDE w:val="0"/>
        <w:autoSpaceDN w:val="0"/>
        <w:adjustRightInd w:val="0"/>
        <w:spacing w:after="0" w:line="240" w:lineRule="auto"/>
        <w:ind w:left="117" w:right="111"/>
        <w:rPr>
          <w:rFonts w:ascii="Poppins" w:hAnsi="Poppins" w:cs="Poppins"/>
          <w:color w:val="000000"/>
          <w:sz w:val="36"/>
          <w:szCs w:val="36"/>
        </w:rPr>
      </w:pPr>
    </w:p>
    <w:tbl>
      <w:tblPr>
        <w:tblW w:w="0" w:type="auto"/>
        <w:tblInd w:w="5" w:type="dxa"/>
        <w:tblLayout w:type="fixed"/>
        <w:tblCellMar>
          <w:left w:w="0" w:type="dxa"/>
          <w:right w:w="0" w:type="dxa"/>
        </w:tblCellMar>
        <w:tblLook w:val="0000" w:firstRow="0" w:lastRow="0" w:firstColumn="0" w:lastColumn="0" w:noHBand="0" w:noVBand="0"/>
      </w:tblPr>
      <w:tblGrid>
        <w:gridCol w:w="963"/>
        <w:gridCol w:w="3544"/>
        <w:gridCol w:w="4662"/>
      </w:tblGrid>
      <w:tr w:rsidR="003907BF" w:rsidRPr="00284907" w14:paraId="49FEC9E3" w14:textId="77777777">
        <w:tc>
          <w:tcPr>
            <w:tcW w:w="963" w:type="dxa"/>
            <w:tcBorders>
              <w:top w:val="nil"/>
              <w:left w:val="nil"/>
              <w:bottom w:val="nil"/>
              <w:right w:val="nil"/>
            </w:tcBorders>
            <w:shd w:val="clear" w:color="auto" w:fill="FFFFFF"/>
            <w:vAlign w:val="center"/>
          </w:tcPr>
          <w:p w14:paraId="0CB585BB" w14:textId="77777777" w:rsidR="003907BF" w:rsidRPr="00C61911" w:rsidRDefault="003907BF">
            <w:pPr>
              <w:widowControl w:val="0"/>
              <w:autoSpaceDE w:val="0"/>
              <w:autoSpaceDN w:val="0"/>
              <w:adjustRightInd w:val="0"/>
              <w:spacing w:after="0" w:line="240" w:lineRule="auto"/>
              <w:ind w:left="108" w:right="105"/>
              <w:rPr>
                <w:rFonts w:ascii="Poppins" w:hAnsi="Poppins" w:cs="Poppins"/>
                <w:color w:val="000000"/>
                <w:sz w:val="36"/>
                <w:szCs w:val="36"/>
              </w:rPr>
            </w:pPr>
          </w:p>
        </w:tc>
        <w:tc>
          <w:tcPr>
            <w:tcW w:w="3544" w:type="dxa"/>
            <w:tcBorders>
              <w:top w:val="nil"/>
              <w:left w:val="nil"/>
              <w:bottom w:val="nil"/>
              <w:right w:val="nil"/>
            </w:tcBorders>
            <w:shd w:val="clear" w:color="auto" w:fill="595959"/>
            <w:vAlign w:val="center"/>
          </w:tcPr>
          <w:p w14:paraId="2AD81DE4" w14:textId="77777777" w:rsidR="003907BF" w:rsidRPr="00C61911" w:rsidRDefault="003907BF">
            <w:pPr>
              <w:widowControl w:val="0"/>
              <w:autoSpaceDE w:val="0"/>
              <w:autoSpaceDN w:val="0"/>
              <w:adjustRightInd w:val="0"/>
              <w:spacing w:after="0" w:line="240" w:lineRule="auto"/>
              <w:ind w:left="111" w:right="101"/>
              <w:jc w:val="right"/>
              <w:rPr>
                <w:rFonts w:ascii="Poppins" w:hAnsi="Poppins" w:cs="Poppins"/>
                <w:sz w:val="24"/>
                <w:szCs w:val="24"/>
              </w:rPr>
            </w:pPr>
            <w:r w:rsidRPr="00C61911">
              <w:rPr>
                <w:rFonts w:ascii="Poppins" w:hAnsi="Poppins" w:cs="Poppins"/>
                <w:color w:val="FFFFFF"/>
                <w:sz w:val="36"/>
                <w:szCs w:val="36"/>
              </w:rPr>
              <w:t>Date limite de remise des plis</w:t>
            </w:r>
          </w:p>
        </w:tc>
        <w:tc>
          <w:tcPr>
            <w:tcW w:w="4662" w:type="dxa"/>
            <w:tcBorders>
              <w:top w:val="nil"/>
              <w:left w:val="nil"/>
              <w:bottom w:val="nil"/>
              <w:right w:val="nil"/>
            </w:tcBorders>
            <w:shd w:val="clear" w:color="auto" w:fill="D9D9D9"/>
            <w:vAlign w:val="center"/>
          </w:tcPr>
          <w:p w14:paraId="3FFF8E31" w14:textId="7428704B" w:rsidR="003907BF" w:rsidRPr="00C61911" w:rsidRDefault="001F133F">
            <w:pPr>
              <w:widowControl w:val="0"/>
              <w:autoSpaceDE w:val="0"/>
              <w:autoSpaceDN w:val="0"/>
              <w:adjustRightInd w:val="0"/>
              <w:spacing w:before="60" w:after="60" w:line="240" w:lineRule="auto"/>
              <w:ind w:left="427" w:right="99"/>
              <w:rPr>
                <w:rFonts w:ascii="Poppins" w:hAnsi="Poppins" w:cs="Poppins"/>
                <w:sz w:val="24"/>
                <w:szCs w:val="24"/>
              </w:rPr>
            </w:pPr>
            <w:r w:rsidRPr="000151B1">
              <w:rPr>
                <w:rFonts w:ascii="Poppins" w:hAnsi="Poppins" w:cs="Poppins"/>
                <w:b/>
                <w:bCs/>
                <w:i/>
                <w:iCs/>
                <w:color w:val="000000"/>
                <w:sz w:val="36"/>
                <w:szCs w:val="36"/>
              </w:rPr>
              <w:t>15</w:t>
            </w:r>
            <w:r w:rsidR="003907BF" w:rsidRPr="000151B1">
              <w:rPr>
                <w:rFonts w:ascii="Poppins" w:hAnsi="Poppins" w:cs="Poppins"/>
                <w:b/>
                <w:bCs/>
                <w:i/>
                <w:iCs/>
                <w:color w:val="000000"/>
                <w:sz w:val="36"/>
                <w:szCs w:val="36"/>
              </w:rPr>
              <w:t>/0</w:t>
            </w:r>
            <w:r w:rsidRPr="000151B1">
              <w:rPr>
                <w:rFonts w:ascii="Poppins" w:hAnsi="Poppins" w:cs="Poppins"/>
                <w:b/>
                <w:bCs/>
                <w:i/>
                <w:iCs/>
                <w:color w:val="000000"/>
                <w:sz w:val="36"/>
                <w:szCs w:val="36"/>
              </w:rPr>
              <w:t>7</w:t>
            </w:r>
            <w:r w:rsidR="003907BF" w:rsidRPr="000151B1">
              <w:rPr>
                <w:rFonts w:ascii="Poppins" w:hAnsi="Poppins" w:cs="Poppins"/>
                <w:b/>
                <w:bCs/>
                <w:i/>
                <w:iCs/>
                <w:color w:val="000000"/>
                <w:sz w:val="36"/>
                <w:szCs w:val="36"/>
              </w:rPr>
              <w:t>/2025</w:t>
            </w:r>
            <w:r w:rsidR="003907BF" w:rsidRPr="000151B1">
              <w:rPr>
                <w:rFonts w:ascii="Poppins" w:hAnsi="Poppins" w:cs="Poppins"/>
                <w:color w:val="000000"/>
                <w:sz w:val="36"/>
                <w:szCs w:val="36"/>
              </w:rPr>
              <w:t xml:space="preserve"> à </w:t>
            </w:r>
            <w:r w:rsidR="00201393" w:rsidRPr="000151B1">
              <w:rPr>
                <w:rFonts w:ascii="Poppins" w:hAnsi="Poppins" w:cs="Poppins"/>
                <w:b/>
                <w:bCs/>
                <w:i/>
                <w:iCs/>
                <w:color w:val="000000"/>
                <w:sz w:val="36"/>
                <w:szCs w:val="36"/>
              </w:rPr>
              <w:t>12 :</w:t>
            </w:r>
            <w:r w:rsidR="003907BF" w:rsidRPr="000151B1">
              <w:rPr>
                <w:rFonts w:ascii="Poppins" w:hAnsi="Poppins" w:cs="Poppins"/>
                <w:b/>
                <w:bCs/>
                <w:i/>
                <w:iCs/>
                <w:color w:val="000000"/>
                <w:sz w:val="36"/>
                <w:szCs w:val="36"/>
              </w:rPr>
              <w:t>00</w:t>
            </w:r>
          </w:p>
        </w:tc>
      </w:tr>
    </w:tbl>
    <w:p w14:paraId="3D580712" w14:textId="77777777" w:rsidR="009470F0" w:rsidRDefault="009470F0">
      <w:r>
        <w:br w:type="page"/>
      </w:r>
    </w:p>
    <w:p w14:paraId="733CA7E2" w14:textId="22D372DE" w:rsidR="003907BF" w:rsidRPr="00C61911" w:rsidRDefault="003907BF">
      <w:pPr>
        <w:keepNext/>
        <w:keepLines/>
        <w:widowControl w:val="0"/>
        <w:numPr>
          <w:ilvl w:val="0"/>
          <w:numId w:val="38"/>
        </w:numPr>
        <w:tabs>
          <w:tab w:val="clear" w:pos="108"/>
          <w:tab w:val="left" w:pos="465"/>
        </w:tabs>
        <w:autoSpaceDE w:val="0"/>
        <w:autoSpaceDN w:val="0"/>
        <w:adjustRightInd w:val="0"/>
        <w:spacing w:before="400" w:after="0" w:line="240" w:lineRule="auto"/>
        <w:jc w:val="both"/>
        <w:rPr>
          <w:rFonts w:ascii="Poppins" w:hAnsi="Poppins" w:cs="Poppins"/>
          <w:sz w:val="24"/>
          <w:szCs w:val="24"/>
        </w:rPr>
      </w:pPr>
      <w:r w:rsidRPr="00C61911">
        <w:rPr>
          <w:rFonts w:ascii="Poppins" w:hAnsi="Poppins" w:cs="Poppins"/>
          <w:b/>
          <w:bCs/>
          <w:color w:val="595959"/>
          <w:sz w:val="28"/>
          <w:szCs w:val="28"/>
        </w:rPr>
        <w:lastRenderedPageBreak/>
        <w:t>OBJET DU CONTRAT</w:t>
      </w:r>
    </w:p>
    <w:p w14:paraId="790184A8" w14:textId="77777777" w:rsidR="003907BF" w:rsidRPr="00C61911" w:rsidRDefault="003907BF">
      <w:pPr>
        <w:keepNext/>
        <w:keepLines/>
        <w:widowControl w:val="0"/>
        <w:pBdr>
          <w:bottom w:val="single" w:sz="4" w:space="1" w:color="D9D9D9"/>
        </w:pBdr>
        <w:autoSpaceDE w:val="0"/>
        <w:autoSpaceDN w:val="0"/>
        <w:adjustRightInd w:val="0"/>
        <w:spacing w:after="0" w:line="240" w:lineRule="auto"/>
        <w:ind w:left="117" w:right="111"/>
        <w:jc w:val="both"/>
        <w:rPr>
          <w:rFonts w:ascii="Poppins" w:hAnsi="Poppins" w:cs="Poppins"/>
          <w:color w:val="000000"/>
          <w:sz w:val="2"/>
          <w:szCs w:val="2"/>
        </w:rPr>
      </w:pPr>
    </w:p>
    <w:p w14:paraId="4A4B0F1A"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p w14:paraId="3C8F2BD7" w14:textId="77777777" w:rsidR="003907BF" w:rsidRPr="00C61911" w:rsidRDefault="003907BF">
      <w:pPr>
        <w:keepNext/>
        <w:keepLines/>
        <w:widowControl w:val="0"/>
        <w:numPr>
          <w:ilvl w:val="0"/>
          <w:numId w:val="40"/>
        </w:numPr>
        <w:tabs>
          <w:tab w:val="left" w:pos="392"/>
          <w:tab w:val="left" w:pos="828"/>
        </w:tabs>
        <w:autoSpaceDE w:val="0"/>
        <w:autoSpaceDN w:val="0"/>
        <w:adjustRightInd w:val="0"/>
        <w:spacing w:after="0" w:line="240" w:lineRule="auto"/>
        <w:ind w:hanging="360"/>
        <w:jc w:val="both"/>
        <w:rPr>
          <w:rFonts w:ascii="Poppins" w:hAnsi="Poppins" w:cs="Poppins"/>
          <w:sz w:val="24"/>
          <w:szCs w:val="24"/>
        </w:rPr>
      </w:pPr>
      <w:r w:rsidRPr="00C61911">
        <w:rPr>
          <w:rFonts w:ascii="Poppins" w:hAnsi="Poppins" w:cs="Poppins"/>
          <w:b/>
          <w:bCs/>
          <w:color w:val="000000"/>
          <w:sz w:val="20"/>
          <w:szCs w:val="20"/>
        </w:rPr>
        <w:t>Acheteur :</w:t>
      </w:r>
    </w:p>
    <w:p w14:paraId="5B91B750"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2"/>
          <w:szCs w:val="12"/>
        </w:rPr>
      </w:pPr>
    </w:p>
    <w:p w14:paraId="00325A99"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sz w:val="24"/>
          <w:szCs w:val="24"/>
        </w:rPr>
      </w:pPr>
      <w:r w:rsidRPr="00C61911">
        <w:rPr>
          <w:rFonts w:ascii="Poppins" w:hAnsi="Poppins" w:cs="Poppins"/>
          <w:b/>
          <w:bCs/>
          <w:color w:val="000000"/>
          <w:sz w:val="20"/>
          <w:szCs w:val="20"/>
        </w:rPr>
        <w:t>Université Paris 8</w:t>
      </w:r>
    </w:p>
    <w:p w14:paraId="26CA4D97"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Bibliothèque</w:t>
      </w:r>
    </w:p>
    <w:p w14:paraId="3A0F6190"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 xml:space="preserve">Représentant : Annick </w:t>
      </w:r>
      <w:proofErr w:type="spellStart"/>
      <w:r w:rsidRPr="00C61911">
        <w:rPr>
          <w:rFonts w:ascii="Poppins" w:hAnsi="Poppins" w:cs="Poppins"/>
          <w:color w:val="000000"/>
          <w:sz w:val="18"/>
          <w:szCs w:val="20"/>
        </w:rPr>
        <w:t>Allaigre</w:t>
      </w:r>
      <w:proofErr w:type="spellEnd"/>
      <w:r w:rsidRPr="00C61911">
        <w:rPr>
          <w:rFonts w:ascii="Poppins" w:hAnsi="Poppins" w:cs="Poppins"/>
          <w:color w:val="000000"/>
          <w:sz w:val="18"/>
          <w:szCs w:val="20"/>
        </w:rPr>
        <w:t xml:space="preserve"> Présidente de l'Université</w:t>
      </w:r>
    </w:p>
    <w:p w14:paraId="7B1EB304"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Adresse : Université Paris 8</w:t>
      </w:r>
    </w:p>
    <w:p w14:paraId="63C69B42"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2, Rue de la Liberté</w:t>
      </w:r>
    </w:p>
    <w:p w14:paraId="553F2817"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Saint-Denis</w:t>
      </w:r>
    </w:p>
    <w:p w14:paraId="72F1D085"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93526 SAINT-DENIS cedex</w:t>
      </w:r>
    </w:p>
    <w:p w14:paraId="41D97A2C"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Téléphone : 01 49 40 67 89</w:t>
      </w:r>
    </w:p>
    <w:p w14:paraId="4F30CD90"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Courriel : service.marches@univ-paris8.fr</w:t>
      </w:r>
    </w:p>
    <w:p w14:paraId="1E4AF684"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Site internet : https://www.univ-paris8.fr/</w:t>
      </w:r>
    </w:p>
    <w:p w14:paraId="3CDFDA54"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20"/>
        </w:rPr>
      </w:pPr>
    </w:p>
    <w:p w14:paraId="72C7A114" w14:textId="1B1ADF8D"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 xml:space="preserve">La personne en charge du dossier est : </w:t>
      </w:r>
      <w:r w:rsidR="00C22A95">
        <w:rPr>
          <w:rFonts w:ascii="Poppins" w:hAnsi="Poppins" w:cs="Poppins"/>
          <w:color w:val="000000"/>
          <w:sz w:val="20"/>
          <w:szCs w:val="20"/>
        </w:rPr>
        <w:t>Chamse AMRANI Juriste chargée des achats</w:t>
      </w:r>
    </w:p>
    <w:p w14:paraId="6F7B70ED"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p w14:paraId="67DD0BE0" w14:textId="77777777" w:rsidR="003907BF" w:rsidRPr="00C61911" w:rsidRDefault="003907BF">
      <w:pPr>
        <w:keepNext/>
        <w:keepLines/>
        <w:widowControl w:val="0"/>
        <w:numPr>
          <w:ilvl w:val="0"/>
          <w:numId w:val="40"/>
        </w:numPr>
        <w:tabs>
          <w:tab w:val="left" w:pos="392"/>
          <w:tab w:val="left" w:pos="828"/>
        </w:tabs>
        <w:autoSpaceDE w:val="0"/>
        <w:autoSpaceDN w:val="0"/>
        <w:adjustRightInd w:val="0"/>
        <w:spacing w:after="0" w:line="240" w:lineRule="auto"/>
        <w:ind w:hanging="360"/>
        <w:jc w:val="both"/>
        <w:rPr>
          <w:rFonts w:ascii="Poppins" w:hAnsi="Poppins" w:cs="Poppins"/>
          <w:sz w:val="24"/>
          <w:szCs w:val="24"/>
        </w:rPr>
      </w:pPr>
      <w:r w:rsidRPr="00C61911">
        <w:rPr>
          <w:rFonts w:ascii="Poppins" w:hAnsi="Poppins" w:cs="Poppins"/>
          <w:b/>
          <w:bCs/>
          <w:color w:val="000000"/>
          <w:sz w:val="20"/>
          <w:szCs w:val="20"/>
        </w:rPr>
        <w:t>Description de la prestation :</w:t>
      </w:r>
    </w:p>
    <w:p w14:paraId="261D748E"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2"/>
          <w:szCs w:val="12"/>
        </w:rPr>
      </w:pPr>
    </w:p>
    <w:p w14:paraId="3FEBA9E2" w14:textId="77777777" w:rsidR="00713590" w:rsidRPr="00F55D88" w:rsidRDefault="00713590" w:rsidP="00713590">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r w:rsidRPr="00F55D88">
        <w:rPr>
          <w:rFonts w:ascii="Poppins" w:hAnsi="Poppins" w:cs="Poppins"/>
          <w:color w:val="000000"/>
          <w:sz w:val="18"/>
          <w:szCs w:val="18"/>
        </w:rPr>
        <w:t xml:space="preserve">L’objet de cette opération concerne des travaux de : </w:t>
      </w:r>
    </w:p>
    <w:p w14:paraId="2A687A85" w14:textId="2C9708EF" w:rsidR="00713590" w:rsidRPr="00F55D88" w:rsidRDefault="00713590" w:rsidP="00713590">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r w:rsidRPr="00F55D88">
        <w:rPr>
          <w:rFonts w:ascii="Poppins" w:hAnsi="Poppins" w:cs="Poppins"/>
          <w:color w:val="000000"/>
          <w:sz w:val="18"/>
          <w:szCs w:val="18"/>
        </w:rPr>
        <w:t>- Rénovation de deux passerelles métallique</w:t>
      </w:r>
      <w:r w:rsidR="00F55D88" w:rsidRPr="00F55D88">
        <w:rPr>
          <w:rFonts w:ascii="Poppins" w:hAnsi="Poppins" w:cs="Poppins"/>
          <w:color w:val="000000"/>
          <w:sz w:val="18"/>
          <w:szCs w:val="18"/>
        </w:rPr>
        <w:t>s</w:t>
      </w:r>
      <w:r w:rsidRPr="00F55D88">
        <w:rPr>
          <w:rFonts w:ascii="Poppins" w:hAnsi="Poppins" w:cs="Poppins"/>
          <w:color w:val="000000"/>
          <w:sz w:val="18"/>
          <w:szCs w:val="18"/>
        </w:rPr>
        <w:t xml:space="preserve"> (nord et sud) et d’un escalier nord dans l’Université Paris 8. </w:t>
      </w:r>
    </w:p>
    <w:p w14:paraId="08D6E01B" w14:textId="4EE10ACF" w:rsidR="00713590" w:rsidRPr="00F55D88" w:rsidRDefault="00713590" w:rsidP="00713590">
      <w:pPr>
        <w:widowControl w:val="0"/>
        <w:tabs>
          <w:tab w:val="left" w:pos="392"/>
        </w:tabs>
        <w:autoSpaceDE w:val="0"/>
        <w:autoSpaceDN w:val="0"/>
        <w:adjustRightInd w:val="0"/>
        <w:spacing w:after="0" w:line="240" w:lineRule="auto"/>
        <w:ind w:left="117" w:right="111"/>
        <w:jc w:val="both"/>
        <w:rPr>
          <w:rFonts w:ascii="Poppins" w:hAnsi="Poppins" w:cs="Poppins"/>
          <w:i/>
          <w:iCs/>
          <w:color w:val="000000"/>
          <w:sz w:val="18"/>
          <w:szCs w:val="18"/>
        </w:rPr>
      </w:pPr>
      <w:r w:rsidRPr="00F55D88">
        <w:rPr>
          <w:rFonts w:ascii="Poppins" w:hAnsi="Poppins" w:cs="Poppins"/>
          <w:color w:val="000000"/>
          <w:sz w:val="18"/>
          <w:szCs w:val="18"/>
        </w:rPr>
        <w:t>- Création d’un ascenseur maçonné d’accès aux passerelles du côté Sud.</w:t>
      </w:r>
    </w:p>
    <w:p w14:paraId="31283F86" w14:textId="77777777" w:rsidR="003907BF" w:rsidRPr="00C61911" w:rsidRDefault="003907BF" w:rsidP="000B5917">
      <w:pPr>
        <w:keepLines/>
        <w:widowControl w:val="0"/>
        <w:tabs>
          <w:tab w:val="left" w:pos="392"/>
        </w:tabs>
        <w:autoSpaceDE w:val="0"/>
        <w:autoSpaceDN w:val="0"/>
        <w:adjustRightInd w:val="0"/>
        <w:spacing w:after="0" w:line="240" w:lineRule="auto"/>
        <w:ind w:right="111"/>
        <w:jc w:val="both"/>
        <w:rPr>
          <w:rFonts w:ascii="Poppins" w:hAnsi="Poppins" w:cs="Poppins"/>
          <w:color w:val="000000"/>
          <w:sz w:val="18"/>
          <w:szCs w:val="20"/>
        </w:rPr>
      </w:pPr>
    </w:p>
    <w:tbl>
      <w:tblPr>
        <w:tblW w:w="0" w:type="auto"/>
        <w:tblInd w:w="19" w:type="dxa"/>
        <w:tblLayout w:type="fixed"/>
        <w:tblCellMar>
          <w:left w:w="0" w:type="dxa"/>
          <w:right w:w="0" w:type="dxa"/>
        </w:tblCellMar>
        <w:tblLook w:val="0000" w:firstRow="0" w:lastRow="0" w:firstColumn="0" w:lastColumn="0" w:noHBand="0" w:noVBand="0"/>
      </w:tblPr>
      <w:tblGrid>
        <w:gridCol w:w="2660"/>
        <w:gridCol w:w="5953"/>
      </w:tblGrid>
      <w:tr w:rsidR="003907BF" w:rsidRPr="009470F0" w14:paraId="5D5A7E32" w14:textId="77777777" w:rsidTr="00AF76FA">
        <w:trPr>
          <w:cantSplit/>
          <w:tblHeader/>
        </w:trPr>
        <w:tc>
          <w:tcPr>
            <w:tcW w:w="2660" w:type="dxa"/>
            <w:tcBorders>
              <w:top w:val="single" w:sz="8" w:space="0" w:color="D9D9D9"/>
              <w:left w:val="single" w:sz="8" w:space="0" w:color="D9D9D9"/>
              <w:bottom w:val="single" w:sz="8" w:space="0" w:color="D9D9D9"/>
              <w:right w:val="single" w:sz="8" w:space="0" w:color="D9D9D9"/>
            </w:tcBorders>
            <w:shd w:val="clear" w:color="auto" w:fill="595959"/>
            <w:vAlign w:val="center"/>
          </w:tcPr>
          <w:p w14:paraId="7019BF15" w14:textId="77777777" w:rsidR="003907BF" w:rsidRPr="009470F0" w:rsidRDefault="003907BF" w:rsidP="009470F0">
            <w:pPr>
              <w:widowControl w:val="0"/>
              <w:autoSpaceDE w:val="0"/>
              <w:autoSpaceDN w:val="0"/>
              <w:adjustRightInd w:val="0"/>
              <w:spacing w:before="60" w:after="60" w:line="240" w:lineRule="auto"/>
              <w:ind w:left="108" w:right="108"/>
              <w:jc w:val="center"/>
              <w:rPr>
                <w:rFonts w:ascii="Arial" w:hAnsi="Arial" w:cs="Arial"/>
                <w:color w:val="FFFFFF"/>
                <w:sz w:val="18"/>
                <w:szCs w:val="18"/>
              </w:rPr>
            </w:pPr>
            <w:r w:rsidRPr="009470F0">
              <w:rPr>
                <w:rFonts w:ascii="Arial" w:hAnsi="Arial" w:cs="Arial"/>
                <w:color w:val="FFFFFF"/>
                <w:sz w:val="18"/>
                <w:szCs w:val="18"/>
              </w:rPr>
              <w:t>Code CPV</w:t>
            </w:r>
          </w:p>
        </w:tc>
        <w:tc>
          <w:tcPr>
            <w:tcW w:w="5953" w:type="dxa"/>
            <w:tcBorders>
              <w:top w:val="single" w:sz="8" w:space="0" w:color="D9D9D9"/>
              <w:left w:val="single" w:sz="8" w:space="0" w:color="D9D9D9"/>
              <w:bottom w:val="single" w:sz="8" w:space="0" w:color="D9D9D9"/>
              <w:right w:val="single" w:sz="8" w:space="0" w:color="D9D9D9"/>
            </w:tcBorders>
            <w:shd w:val="clear" w:color="auto" w:fill="595959"/>
          </w:tcPr>
          <w:p w14:paraId="26C48CCE" w14:textId="77777777" w:rsidR="003907BF" w:rsidRPr="009470F0" w:rsidRDefault="003907BF" w:rsidP="009470F0">
            <w:pPr>
              <w:widowControl w:val="0"/>
              <w:autoSpaceDE w:val="0"/>
              <w:autoSpaceDN w:val="0"/>
              <w:adjustRightInd w:val="0"/>
              <w:spacing w:before="60" w:after="60" w:line="240" w:lineRule="auto"/>
              <w:ind w:left="108" w:right="108"/>
              <w:jc w:val="center"/>
              <w:rPr>
                <w:rFonts w:ascii="Arial" w:hAnsi="Arial" w:cs="Arial"/>
                <w:color w:val="FFFFFF"/>
                <w:sz w:val="18"/>
                <w:szCs w:val="18"/>
              </w:rPr>
            </w:pPr>
            <w:r w:rsidRPr="009470F0">
              <w:rPr>
                <w:rFonts w:ascii="Arial" w:hAnsi="Arial" w:cs="Arial"/>
                <w:color w:val="FFFFFF"/>
                <w:sz w:val="18"/>
                <w:szCs w:val="18"/>
              </w:rPr>
              <w:t>Libellé CPV</w:t>
            </w:r>
          </w:p>
        </w:tc>
      </w:tr>
      <w:tr w:rsidR="003907BF" w:rsidRPr="00284907" w14:paraId="4AA8F9B7" w14:textId="77777777" w:rsidTr="00AF76FA">
        <w:tc>
          <w:tcPr>
            <w:tcW w:w="2660" w:type="dxa"/>
            <w:tcBorders>
              <w:top w:val="single" w:sz="8" w:space="0" w:color="D9D9D9"/>
              <w:left w:val="single" w:sz="8" w:space="0" w:color="D9D9D9"/>
              <w:bottom w:val="single" w:sz="8" w:space="0" w:color="D9D9D9"/>
              <w:right w:val="single" w:sz="8" w:space="0" w:color="D9D9D9"/>
            </w:tcBorders>
            <w:shd w:val="clear" w:color="auto" w:fill="FFFFFF"/>
          </w:tcPr>
          <w:p w14:paraId="6E85DBF2" w14:textId="77777777" w:rsidR="003907BF" w:rsidRPr="00C61911" w:rsidRDefault="003907BF">
            <w:pPr>
              <w:widowControl w:val="0"/>
              <w:autoSpaceDE w:val="0"/>
              <w:autoSpaceDN w:val="0"/>
              <w:adjustRightInd w:val="0"/>
              <w:spacing w:before="60" w:after="60" w:line="240" w:lineRule="auto"/>
              <w:ind w:left="108" w:right="108"/>
              <w:rPr>
                <w:rFonts w:ascii="Poppins" w:hAnsi="Poppins" w:cs="Poppins"/>
                <w:sz w:val="24"/>
                <w:szCs w:val="24"/>
              </w:rPr>
            </w:pPr>
            <w:r w:rsidRPr="00C61911">
              <w:rPr>
                <w:rFonts w:ascii="Poppins" w:hAnsi="Poppins" w:cs="Poppins"/>
                <w:color w:val="000000"/>
                <w:sz w:val="16"/>
                <w:szCs w:val="16"/>
              </w:rPr>
              <w:t>45453100-8</w:t>
            </w:r>
          </w:p>
        </w:tc>
        <w:tc>
          <w:tcPr>
            <w:tcW w:w="5953" w:type="dxa"/>
            <w:tcBorders>
              <w:top w:val="single" w:sz="8" w:space="0" w:color="D9D9D9"/>
              <w:left w:val="single" w:sz="8" w:space="0" w:color="D9D9D9"/>
              <w:bottom w:val="single" w:sz="8" w:space="0" w:color="D9D9D9"/>
              <w:right w:val="single" w:sz="8" w:space="0" w:color="D9D9D9"/>
            </w:tcBorders>
            <w:shd w:val="clear" w:color="auto" w:fill="FFFFFF"/>
          </w:tcPr>
          <w:p w14:paraId="2053D1EB" w14:textId="77777777" w:rsidR="003907BF" w:rsidRPr="00C61911" w:rsidRDefault="003907BF">
            <w:pPr>
              <w:widowControl w:val="0"/>
              <w:autoSpaceDE w:val="0"/>
              <w:autoSpaceDN w:val="0"/>
              <w:adjustRightInd w:val="0"/>
              <w:spacing w:before="60" w:after="60" w:line="240" w:lineRule="auto"/>
              <w:ind w:left="108" w:right="95"/>
              <w:rPr>
                <w:rFonts w:ascii="Poppins" w:hAnsi="Poppins" w:cs="Poppins"/>
                <w:sz w:val="24"/>
                <w:szCs w:val="24"/>
              </w:rPr>
            </w:pPr>
            <w:r w:rsidRPr="00C61911">
              <w:rPr>
                <w:rFonts w:ascii="Poppins" w:hAnsi="Poppins" w:cs="Poppins"/>
                <w:color w:val="000000"/>
                <w:sz w:val="16"/>
                <w:szCs w:val="16"/>
              </w:rPr>
              <w:t>Travaux de remise en état</w:t>
            </w:r>
          </w:p>
        </w:tc>
      </w:tr>
    </w:tbl>
    <w:p w14:paraId="6DE39700" w14:textId="1A6E5337" w:rsidR="003907BF"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tbl>
      <w:tblPr>
        <w:tblW w:w="0" w:type="auto"/>
        <w:tblInd w:w="19" w:type="dxa"/>
        <w:tblLayout w:type="fixed"/>
        <w:tblCellMar>
          <w:left w:w="0" w:type="dxa"/>
          <w:right w:w="0" w:type="dxa"/>
        </w:tblCellMar>
        <w:tblLook w:val="0000" w:firstRow="0" w:lastRow="0" w:firstColumn="0" w:lastColumn="0" w:noHBand="0" w:noVBand="0"/>
      </w:tblPr>
      <w:tblGrid>
        <w:gridCol w:w="964"/>
        <w:gridCol w:w="1559"/>
        <w:gridCol w:w="6095"/>
      </w:tblGrid>
      <w:tr w:rsidR="00415357" w14:paraId="7D6EC630" w14:textId="77777777" w:rsidTr="00E73D34">
        <w:trPr>
          <w:tblHeader/>
        </w:trPr>
        <w:tc>
          <w:tcPr>
            <w:tcW w:w="964" w:type="dxa"/>
            <w:tcBorders>
              <w:top w:val="single" w:sz="8" w:space="0" w:color="D0CECE"/>
              <w:left w:val="single" w:sz="8" w:space="0" w:color="D0CECE"/>
              <w:bottom w:val="single" w:sz="8" w:space="0" w:color="D0CECE"/>
              <w:right w:val="single" w:sz="8" w:space="0" w:color="D0CECE"/>
            </w:tcBorders>
            <w:shd w:val="clear" w:color="auto" w:fill="2E74B5" w:themeFill="accent5" w:themeFillShade="BF"/>
          </w:tcPr>
          <w:p w14:paraId="12FFC59D" w14:textId="77777777" w:rsidR="00415357" w:rsidRDefault="00415357" w:rsidP="00E73D34">
            <w:pPr>
              <w:widowControl w:val="0"/>
              <w:autoSpaceDE w:val="0"/>
              <w:autoSpaceDN w:val="0"/>
              <w:adjustRightInd w:val="0"/>
              <w:spacing w:before="60" w:after="60" w:line="240" w:lineRule="auto"/>
              <w:ind w:left="108" w:right="108"/>
              <w:jc w:val="center"/>
              <w:rPr>
                <w:rFonts w:ascii="Arial" w:hAnsi="Arial" w:cs="Arial"/>
                <w:color w:val="FFFFFF"/>
                <w:sz w:val="18"/>
                <w:szCs w:val="18"/>
              </w:rPr>
            </w:pPr>
            <w:r>
              <w:rPr>
                <w:rFonts w:ascii="Arial" w:hAnsi="Arial" w:cs="Arial"/>
                <w:color w:val="FFFFFF"/>
                <w:sz w:val="18"/>
                <w:szCs w:val="18"/>
              </w:rPr>
              <w:t>Lot</w:t>
            </w:r>
          </w:p>
        </w:tc>
        <w:tc>
          <w:tcPr>
            <w:tcW w:w="1559" w:type="dxa"/>
            <w:tcBorders>
              <w:top w:val="single" w:sz="8" w:space="0" w:color="D0CECE"/>
              <w:left w:val="single" w:sz="8" w:space="0" w:color="D0CECE"/>
              <w:bottom w:val="single" w:sz="8" w:space="0" w:color="D0CECE"/>
              <w:right w:val="single" w:sz="8" w:space="0" w:color="D0CECE"/>
            </w:tcBorders>
            <w:shd w:val="clear" w:color="auto" w:fill="2E74B5" w:themeFill="accent5" w:themeFillShade="BF"/>
          </w:tcPr>
          <w:p w14:paraId="794CC764" w14:textId="77777777" w:rsidR="00415357" w:rsidRDefault="00415357" w:rsidP="00E73D34">
            <w:pPr>
              <w:widowControl w:val="0"/>
              <w:autoSpaceDE w:val="0"/>
              <w:autoSpaceDN w:val="0"/>
              <w:adjustRightInd w:val="0"/>
              <w:spacing w:before="60" w:after="60" w:line="240" w:lineRule="auto"/>
              <w:ind w:left="108" w:right="108"/>
              <w:jc w:val="center"/>
              <w:rPr>
                <w:rFonts w:ascii="Arial" w:hAnsi="Arial" w:cs="Arial"/>
                <w:color w:val="FFFFFF"/>
                <w:sz w:val="18"/>
                <w:szCs w:val="18"/>
              </w:rPr>
            </w:pPr>
            <w:r>
              <w:rPr>
                <w:rFonts w:ascii="Arial" w:hAnsi="Arial" w:cs="Arial"/>
                <w:color w:val="FFFFFF"/>
                <w:sz w:val="18"/>
                <w:szCs w:val="18"/>
              </w:rPr>
              <w:t>Code nomenclature</w:t>
            </w:r>
          </w:p>
        </w:tc>
        <w:tc>
          <w:tcPr>
            <w:tcW w:w="6095" w:type="dxa"/>
            <w:tcBorders>
              <w:top w:val="single" w:sz="8" w:space="0" w:color="D0CECE"/>
              <w:left w:val="single" w:sz="8" w:space="0" w:color="D0CECE"/>
              <w:bottom w:val="single" w:sz="8" w:space="0" w:color="D0CECE"/>
              <w:right w:val="single" w:sz="8" w:space="0" w:color="D0CECE"/>
            </w:tcBorders>
            <w:shd w:val="clear" w:color="auto" w:fill="2E74B5" w:themeFill="accent5" w:themeFillShade="BF"/>
          </w:tcPr>
          <w:p w14:paraId="118A3061" w14:textId="77777777" w:rsidR="00415357" w:rsidRDefault="00415357" w:rsidP="00E73D34">
            <w:pPr>
              <w:widowControl w:val="0"/>
              <w:autoSpaceDE w:val="0"/>
              <w:autoSpaceDN w:val="0"/>
              <w:adjustRightInd w:val="0"/>
              <w:spacing w:before="60" w:after="60" w:line="240" w:lineRule="auto"/>
              <w:ind w:left="108" w:right="108"/>
              <w:jc w:val="center"/>
              <w:rPr>
                <w:rFonts w:ascii="Arial" w:hAnsi="Arial" w:cs="Arial"/>
                <w:color w:val="FFFFFF"/>
                <w:sz w:val="18"/>
                <w:szCs w:val="18"/>
              </w:rPr>
            </w:pPr>
            <w:r>
              <w:rPr>
                <w:rFonts w:ascii="Arial" w:hAnsi="Arial" w:cs="Arial"/>
                <w:color w:val="FFFFFF"/>
                <w:sz w:val="18"/>
                <w:szCs w:val="18"/>
              </w:rPr>
              <w:t>Libellé nomenclature</w:t>
            </w:r>
          </w:p>
        </w:tc>
      </w:tr>
      <w:tr w:rsidR="00415357" w14:paraId="53B7CE7D" w14:textId="77777777" w:rsidTr="000151B1">
        <w:tc>
          <w:tcPr>
            <w:tcW w:w="964" w:type="dxa"/>
            <w:tcBorders>
              <w:top w:val="single" w:sz="8" w:space="0" w:color="D0CECE"/>
              <w:left w:val="single" w:sz="8" w:space="0" w:color="D0CECE"/>
              <w:bottom w:val="single" w:sz="8" w:space="0" w:color="D0CECE"/>
              <w:right w:val="single" w:sz="8" w:space="0" w:color="D0CECE"/>
            </w:tcBorders>
            <w:shd w:val="clear" w:color="auto" w:fill="auto"/>
          </w:tcPr>
          <w:p w14:paraId="1DB60E2F" w14:textId="689C590C" w:rsidR="00415357" w:rsidRPr="000151B1" w:rsidRDefault="00415357" w:rsidP="00E73D34">
            <w:pPr>
              <w:widowControl w:val="0"/>
              <w:autoSpaceDE w:val="0"/>
              <w:autoSpaceDN w:val="0"/>
              <w:adjustRightInd w:val="0"/>
              <w:spacing w:before="60" w:after="60" w:line="240" w:lineRule="auto"/>
              <w:ind w:left="108" w:right="108"/>
              <w:rPr>
                <w:rFonts w:ascii="Arial" w:hAnsi="Arial" w:cs="Arial"/>
                <w:color w:val="000000"/>
                <w:sz w:val="16"/>
                <w:szCs w:val="16"/>
              </w:rPr>
            </w:pPr>
            <w:r w:rsidRPr="000151B1">
              <w:rPr>
                <w:rFonts w:ascii="Arial" w:hAnsi="Arial" w:cs="Arial"/>
                <w:color w:val="000000"/>
                <w:sz w:val="16"/>
                <w:szCs w:val="16"/>
              </w:rPr>
              <w:t>1</w:t>
            </w:r>
            <w:r w:rsidR="00B760CD" w:rsidRPr="000151B1">
              <w:rPr>
                <w:rFonts w:ascii="Arial" w:hAnsi="Arial" w:cs="Arial"/>
                <w:color w:val="000000"/>
                <w:sz w:val="16"/>
                <w:szCs w:val="16"/>
              </w:rPr>
              <w:t xml:space="preserve"> à 8</w:t>
            </w:r>
          </w:p>
        </w:tc>
        <w:tc>
          <w:tcPr>
            <w:tcW w:w="1559" w:type="dxa"/>
            <w:tcBorders>
              <w:top w:val="single" w:sz="8" w:space="0" w:color="D0CECE"/>
              <w:left w:val="single" w:sz="8" w:space="0" w:color="D0CECE"/>
              <w:bottom w:val="single" w:sz="8" w:space="0" w:color="D0CECE"/>
              <w:right w:val="single" w:sz="8" w:space="0" w:color="D0CECE"/>
            </w:tcBorders>
            <w:shd w:val="clear" w:color="auto" w:fill="auto"/>
          </w:tcPr>
          <w:p w14:paraId="6C4AE688" w14:textId="64FA3928" w:rsidR="00415357" w:rsidRPr="000151B1" w:rsidRDefault="00B760CD" w:rsidP="00E73D34">
            <w:pPr>
              <w:widowControl w:val="0"/>
              <w:autoSpaceDE w:val="0"/>
              <w:autoSpaceDN w:val="0"/>
              <w:adjustRightInd w:val="0"/>
              <w:spacing w:before="60" w:after="60" w:line="240" w:lineRule="auto"/>
              <w:ind w:left="108" w:right="108"/>
              <w:rPr>
                <w:rFonts w:ascii="Arial" w:hAnsi="Arial" w:cs="Arial"/>
                <w:color w:val="000000"/>
                <w:sz w:val="16"/>
                <w:szCs w:val="16"/>
              </w:rPr>
            </w:pPr>
            <w:r w:rsidRPr="000151B1">
              <w:rPr>
                <w:rFonts w:ascii="Arial" w:hAnsi="Arial" w:cs="Arial"/>
                <w:color w:val="000000"/>
                <w:sz w:val="16"/>
                <w:szCs w:val="16"/>
              </w:rPr>
              <w:t>BF.02</w:t>
            </w:r>
            <w:r w:rsidR="00415357" w:rsidRPr="000151B1">
              <w:rPr>
                <w:rFonts w:ascii="Arial" w:hAnsi="Arial" w:cs="Arial"/>
                <w:color w:val="000000"/>
                <w:sz w:val="16"/>
                <w:szCs w:val="16"/>
              </w:rPr>
              <w:t xml:space="preserve"> </w:t>
            </w:r>
          </w:p>
        </w:tc>
        <w:tc>
          <w:tcPr>
            <w:tcW w:w="6095" w:type="dxa"/>
            <w:tcBorders>
              <w:top w:val="single" w:sz="8" w:space="0" w:color="D0CECE"/>
              <w:left w:val="single" w:sz="8" w:space="0" w:color="D0CECE"/>
              <w:bottom w:val="single" w:sz="8" w:space="0" w:color="D0CECE"/>
              <w:right w:val="single" w:sz="8" w:space="0" w:color="D0CECE"/>
            </w:tcBorders>
            <w:shd w:val="clear" w:color="auto" w:fill="auto"/>
          </w:tcPr>
          <w:p w14:paraId="107AD7DC" w14:textId="37031BAA" w:rsidR="00415357" w:rsidRPr="007936AC" w:rsidRDefault="00B760CD" w:rsidP="00E73D34">
            <w:pPr>
              <w:widowControl w:val="0"/>
              <w:autoSpaceDE w:val="0"/>
              <w:autoSpaceDN w:val="0"/>
              <w:adjustRightInd w:val="0"/>
              <w:spacing w:before="60" w:after="60" w:line="240" w:lineRule="auto"/>
              <w:ind w:left="108" w:right="108"/>
              <w:rPr>
                <w:rFonts w:ascii="Arial" w:hAnsi="Arial" w:cs="Arial"/>
                <w:color w:val="000000"/>
                <w:sz w:val="16"/>
                <w:szCs w:val="16"/>
                <w:highlight w:val="yellow"/>
              </w:rPr>
            </w:pPr>
            <w:r w:rsidRPr="00B760CD">
              <w:rPr>
                <w:rFonts w:ascii="Arial" w:hAnsi="Arial" w:cs="Arial"/>
                <w:color w:val="000000"/>
                <w:sz w:val="16"/>
                <w:szCs w:val="16"/>
              </w:rPr>
              <w:t>TRAVAUX DE REHABILITATION OU DE REUTILISATION</w:t>
            </w:r>
          </w:p>
        </w:tc>
      </w:tr>
    </w:tbl>
    <w:p w14:paraId="157B213A" w14:textId="2FB6630C" w:rsidR="00415357" w:rsidRDefault="00415357">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p w14:paraId="51D6C861"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p w14:paraId="37D21D36" w14:textId="77777777" w:rsidR="003907BF" w:rsidRPr="00C61911" w:rsidRDefault="003907BF">
      <w:pPr>
        <w:keepNext/>
        <w:keepLines/>
        <w:widowControl w:val="0"/>
        <w:numPr>
          <w:ilvl w:val="0"/>
          <w:numId w:val="40"/>
        </w:numPr>
        <w:tabs>
          <w:tab w:val="left" w:pos="392"/>
          <w:tab w:val="left" w:pos="828"/>
        </w:tabs>
        <w:autoSpaceDE w:val="0"/>
        <w:autoSpaceDN w:val="0"/>
        <w:adjustRightInd w:val="0"/>
        <w:spacing w:after="0" w:line="240" w:lineRule="auto"/>
        <w:ind w:hanging="360"/>
        <w:jc w:val="both"/>
        <w:rPr>
          <w:rFonts w:ascii="Poppins" w:hAnsi="Poppins" w:cs="Poppins"/>
          <w:sz w:val="24"/>
          <w:szCs w:val="24"/>
        </w:rPr>
      </w:pPr>
      <w:r w:rsidRPr="00C61911">
        <w:rPr>
          <w:rFonts w:ascii="Poppins" w:hAnsi="Poppins" w:cs="Poppins"/>
          <w:b/>
          <w:bCs/>
          <w:color w:val="000000"/>
          <w:sz w:val="20"/>
          <w:szCs w:val="20"/>
        </w:rPr>
        <w:t>Caractéristiques principales du contrat :</w:t>
      </w:r>
    </w:p>
    <w:p w14:paraId="12B770A5"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2"/>
          <w:szCs w:val="12"/>
        </w:rPr>
      </w:pPr>
    </w:p>
    <w:tbl>
      <w:tblPr>
        <w:tblW w:w="0" w:type="auto"/>
        <w:tblInd w:w="-25" w:type="dxa"/>
        <w:tblLayout w:type="fixed"/>
        <w:tblCellMar>
          <w:left w:w="0" w:type="dxa"/>
          <w:right w:w="0" w:type="dxa"/>
        </w:tblCellMar>
        <w:tblLook w:val="0000" w:firstRow="0" w:lastRow="0" w:firstColumn="0" w:lastColumn="0" w:noHBand="0" w:noVBand="0"/>
      </w:tblPr>
      <w:tblGrid>
        <w:gridCol w:w="594"/>
        <w:gridCol w:w="1816"/>
        <w:gridCol w:w="6237"/>
      </w:tblGrid>
      <w:tr w:rsidR="003907BF" w:rsidRPr="00284907" w14:paraId="573625E1" w14:textId="77777777">
        <w:tc>
          <w:tcPr>
            <w:tcW w:w="594" w:type="dxa"/>
            <w:tcBorders>
              <w:top w:val="nil"/>
              <w:left w:val="nil"/>
              <w:bottom w:val="nil"/>
              <w:right w:val="nil"/>
            </w:tcBorders>
            <w:shd w:val="clear" w:color="auto" w:fill="595959"/>
          </w:tcPr>
          <w:p w14:paraId="22691D1F" w14:textId="7DCBF99D" w:rsidR="003907BF" w:rsidRPr="00C61911" w:rsidRDefault="00AF76FA">
            <w:pPr>
              <w:widowControl w:val="0"/>
              <w:autoSpaceDE w:val="0"/>
              <w:autoSpaceDN w:val="0"/>
              <w:adjustRightInd w:val="0"/>
              <w:spacing w:before="40" w:after="40" w:line="240" w:lineRule="auto"/>
              <w:ind w:left="108" w:right="127"/>
              <w:jc w:val="center"/>
              <w:rPr>
                <w:rFonts w:ascii="Poppins" w:hAnsi="Poppins" w:cs="Poppins"/>
                <w:sz w:val="24"/>
                <w:szCs w:val="24"/>
              </w:rPr>
            </w:pPr>
            <w:r w:rsidRPr="00C61911">
              <w:rPr>
                <w:rFonts w:ascii="Poppins" w:hAnsi="Poppins" w:cs="Poppins"/>
                <w:noProof/>
                <w:sz w:val="24"/>
                <w:szCs w:val="24"/>
              </w:rPr>
              <w:drawing>
                <wp:inline distT="0" distB="0" distL="0" distR="0" wp14:anchorId="77E32A66" wp14:editId="51E29DC9">
                  <wp:extent cx="171450" cy="1714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1816" w:type="dxa"/>
            <w:tcBorders>
              <w:top w:val="nil"/>
              <w:left w:val="nil"/>
              <w:bottom w:val="nil"/>
              <w:right w:val="nil"/>
            </w:tcBorders>
            <w:shd w:val="clear" w:color="auto" w:fill="595959"/>
          </w:tcPr>
          <w:p w14:paraId="358EE410" w14:textId="77777777" w:rsidR="003907BF" w:rsidRPr="00C61911" w:rsidRDefault="003907BF">
            <w:pPr>
              <w:widowControl w:val="0"/>
              <w:autoSpaceDE w:val="0"/>
              <w:autoSpaceDN w:val="0"/>
              <w:adjustRightInd w:val="0"/>
              <w:spacing w:before="40" w:after="40" w:line="240" w:lineRule="auto"/>
              <w:ind w:left="122" w:right="111"/>
              <w:rPr>
                <w:rFonts w:ascii="Poppins" w:hAnsi="Poppins" w:cs="Poppins"/>
                <w:sz w:val="24"/>
                <w:szCs w:val="24"/>
              </w:rPr>
            </w:pPr>
            <w:r w:rsidRPr="00C61911">
              <w:rPr>
                <w:rFonts w:ascii="Poppins" w:hAnsi="Poppins" w:cs="Poppins"/>
                <w:color w:val="FFFFFF"/>
                <w:sz w:val="18"/>
                <w:szCs w:val="18"/>
              </w:rPr>
              <w:t>Objet du contrat</w:t>
            </w:r>
          </w:p>
        </w:tc>
        <w:tc>
          <w:tcPr>
            <w:tcW w:w="6237" w:type="dxa"/>
            <w:tcBorders>
              <w:top w:val="nil"/>
              <w:left w:val="nil"/>
              <w:bottom w:val="nil"/>
              <w:right w:val="nil"/>
            </w:tcBorders>
            <w:shd w:val="clear" w:color="auto" w:fill="F2F2F2"/>
          </w:tcPr>
          <w:p w14:paraId="45CFFD53" w14:textId="7C764A8F" w:rsidR="003907BF" w:rsidRPr="00A25F59" w:rsidRDefault="00B065EA">
            <w:pPr>
              <w:widowControl w:val="0"/>
              <w:autoSpaceDE w:val="0"/>
              <w:autoSpaceDN w:val="0"/>
              <w:adjustRightInd w:val="0"/>
              <w:spacing w:before="40" w:after="40" w:line="240" w:lineRule="auto"/>
              <w:ind w:left="260" w:right="254"/>
              <w:rPr>
                <w:rFonts w:ascii="Poppins" w:hAnsi="Poppins" w:cs="Poppins"/>
                <w:sz w:val="16"/>
                <w:szCs w:val="16"/>
              </w:rPr>
            </w:pPr>
            <w:r w:rsidRPr="00B065EA">
              <w:rPr>
                <w:rFonts w:ascii="Poppins" w:hAnsi="Poppins" w:cs="Poppins"/>
                <w:color w:val="000000"/>
                <w:sz w:val="18"/>
                <w:szCs w:val="18"/>
              </w:rPr>
              <w:t>RENOVATION PASSERELLE EXTERIEURE DE L’UNIVERSITÉ PARIS 8 VINCENNES/SAINT-DENIS</w:t>
            </w:r>
          </w:p>
        </w:tc>
      </w:tr>
      <w:tr w:rsidR="003907BF" w:rsidRPr="00284907" w14:paraId="48E4E891" w14:textId="77777777">
        <w:tc>
          <w:tcPr>
            <w:tcW w:w="594" w:type="dxa"/>
            <w:tcBorders>
              <w:top w:val="nil"/>
              <w:left w:val="nil"/>
              <w:bottom w:val="nil"/>
              <w:right w:val="nil"/>
            </w:tcBorders>
            <w:shd w:val="clear" w:color="auto" w:fill="595959"/>
          </w:tcPr>
          <w:p w14:paraId="53580294" w14:textId="37C78824" w:rsidR="003907BF" w:rsidRPr="00C61911" w:rsidRDefault="00AF76FA">
            <w:pPr>
              <w:widowControl w:val="0"/>
              <w:autoSpaceDE w:val="0"/>
              <w:autoSpaceDN w:val="0"/>
              <w:adjustRightInd w:val="0"/>
              <w:spacing w:before="40" w:after="40" w:line="240" w:lineRule="auto"/>
              <w:ind w:left="108" w:right="127"/>
              <w:jc w:val="center"/>
              <w:rPr>
                <w:rFonts w:ascii="Poppins" w:hAnsi="Poppins" w:cs="Poppins"/>
                <w:sz w:val="24"/>
                <w:szCs w:val="24"/>
              </w:rPr>
            </w:pPr>
            <w:r w:rsidRPr="00C61911">
              <w:rPr>
                <w:rFonts w:ascii="Poppins" w:hAnsi="Poppins" w:cs="Poppins"/>
                <w:noProof/>
                <w:sz w:val="24"/>
                <w:szCs w:val="24"/>
              </w:rPr>
              <w:drawing>
                <wp:inline distT="0" distB="0" distL="0" distR="0" wp14:anchorId="60DE7EAB" wp14:editId="5AD4FBAA">
                  <wp:extent cx="171450" cy="1714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1816" w:type="dxa"/>
            <w:tcBorders>
              <w:top w:val="nil"/>
              <w:left w:val="nil"/>
              <w:bottom w:val="nil"/>
              <w:right w:val="nil"/>
            </w:tcBorders>
            <w:shd w:val="clear" w:color="auto" w:fill="595959"/>
          </w:tcPr>
          <w:p w14:paraId="7267B96F" w14:textId="77777777" w:rsidR="003907BF" w:rsidRPr="00C61911" w:rsidRDefault="003907BF">
            <w:pPr>
              <w:widowControl w:val="0"/>
              <w:autoSpaceDE w:val="0"/>
              <w:autoSpaceDN w:val="0"/>
              <w:adjustRightInd w:val="0"/>
              <w:spacing w:before="40" w:after="40" w:line="240" w:lineRule="auto"/>
              <w:ind w:left="122" w:right="111"/>
              <w:rPr>
                <w:rFonts w:ascii="Poppins" w:hAnsi="Poppins" w:cs="Poppins"/>
                <w:sz w:val="24"/>
                <w:szCs w:val="24"/>
              </w:rPr>
            </w:pPr>
            <w:r w:rsidRPr="00C61911">
              <w:rPr>
                <w:rFonts w:ascii="Poppins" w:hAnsi="Poppins" w:cs="Poppins"/>
                <w:color w:val="FFFFFF"/>
                <w:sz w:val="18"/>
                <w:szCs w:val="18"/>
              </w:rPr>
              <w:t>Acheteur</w:t>
            </w:r>
          </w:p>
        </w:tc>
        <w:tc>
          <w:tcPr>
            <w:tcW w:w="6237" w:type="dxa"/>
            <w:tcBorders>
              <w:top w:val="nil"/>
              <w:left w:val="nil"/>
              <w:bottom w:val="nil"/>
              <w:right w:val="nil"/>
            </w:tcBorders>
            <w:shd w:val="clear" w:color="auto" w:fill="F2F2F2"/>
          </w:tcPr>
          <w:p w14:paraId="1041D715" w14:textId="77777777" w:rsidR="003907BF" w:rsidRPr="00A25F59" w:rsidRDefault="003907BF">
            <w:pPr>
              <w:widowControl w:val="0"/>
              <w:autoSpaceDE w:val="0"/>
              <w:autoSpaceDN w:val="0"/>
              <w:adjustRightInd w:val="0"/>
              <w:spacing w:before="40" w:after="40" w:line="240" w:lineRule="auto"/>
              <w:ind w:left="260" w:right="254"/>
              <w:rPr>
                <w:rFonts w:ascii="Poppins" w:hAnsi="Poppins" w:cs="Poppins"/>
                <w:sz w:val="16"/>
                <w:szCs w:val="16"/>
              </w:rPr>
            </w:pPr>
            <w:r w:rsidRPr="00A25F59">
              <w:rPr>
                <w:rFonts w:ascii="Poppins" w:hAnsi="Poppins" w:cs="Poppins"/>
                <w:color w:val="000000"/>
                <w:sz w:val="16"/>
                <w:szCs w:val="16"/>
              </w:rPr>
              <w:t>Université Paris 8</w:t>
            </w:r>
          </w:p>
        </w:tc>
      </w:tr>
      <w:tr w:rsidR="003907BF" w:rsidRPr="00284907" w14:paraId="5D94E6EA" w14:textId="77777777">
        <w:tc>
          <w:tcPr>
            <w:tcW w:w="594" w:type="dxa"/>
            <w:tcBorders>
              <w:top w:val="nil"/>
              <w:left w:val="nil"/>
              <w:bottom w:val="nil"/>
              <w:right w:val="nil"/>
            </w:tcBorders>
            <w:shd w:val="clear" w:color="auto" w:fill="595959"/>
          </w:tcPr>
          <w:p w14:paraId="10BAD566" w14:textId="14DFE264" w:rsidR="003907BF" w:rsidRPr="00C61911" w:rsidRDefault="00AF76FA">
            <w:pPr>
              <w:widowControl w:val="0"/>
              <w:autoSpaceDE w:val="0"/>
              <w:autoSpaceDN w:val="0"/>
              <w:adjustRightInd w:val="0"/>
              <w:spacing w:before="40" w:after="40" w:line="240" w:lineRule="auto"/>
              <w:ind w:left="108" w:right="127"/>
              <w:jc w:val="center"/>
              <w:rPr>
                <w:rFonts w:ascii="Poppins" w:hAnsi="Poppins" w:cs="Poppins"/>
                <w:sz w:val="24"/>
                <w:szCs w:val="24"/>
              </w:rPr>
            </w:pPr>
            <w:r w:rsidRPr="00C61911">
              <w:rPr>
                <w:rFonts w:ascii="Poppins" w:hAnsi="Poppins" w:cs="Poppins"/>
                <w:noProof/>
                <w:sz w:val="24"/>
                <w:szCs w:val="24"/>
              </w:rPr>
              <w:drawing>
                <wp:inline distT="0" distB="0" distL="0" distR="0" wp14:anchorId="52AE4A73" wp14:editId="3EA68242">
                  <wp:extent cx="171450" cy="17145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1816" w:type="dxa"/>
            <w:tcBorders>
              <w:top w:val="nil"/>
              <w:left w:val="nil"/>
              <w:bottom w:val="nil"/>
              <w:right w:val="nil"/>
            </w:tcBorders>
            <w:shd w:val="clear" w:color="auto" w:fill="595959"/>
          </w:tcPr>
          <w:p w14:paraId="6A9971E9" w14:textId="77777777" w:rsidR="003907BF" w:rsidRPr="00C61911" w:rsidRDefault="003907BF">
            <w:pPr>
              <w:widowControl w:val="0"/>
              <w:autoSpaceDE w:val="0"/>
              <w:autoSpaceDN w:val="0"/>
              <w:adjustRightInd w:val="0"/>
              <w:spacing w:before="40" w:after="40" w:line="240" w:lineRule="auto"/>
              <w:ind w:left="122" w:right="111"/>
              <w:rPr>
                <w:rFonts w:ascii="Poppins" w:hAnsi="Poppins" w:cs="Poppins"/>
                <w:sz w:val="24"/>
                <w:szCs w:val="24"/>
              </w:rPr>
            </w:pPr>
            <w:r w:rsidRPr="00C61911">
              <w:rPr>
                <w:rFonts w:ascii="Poppins" w:hAnsi="Poppins" w:cs="Poppins"/>
                <w:color w:val="FFFFFF"/>
                <w:sz w:val="18"/>
                <w:szCs w:val="18"/>
              </w:rPr>
              <w:t>Type de contrat</w:t>
            </w:r>
          </w:p>
        </w:tc>
        <w:tc>
          <w:tcPr>
            <w:tcW w:w="6237" w:type="dxa"/>
            <w:tcBorders>
              <w:top w:val="nil"/>
              <w:left w:val="nil"/>
              <w:bottom w:val="nil"/>
              <w:right w:val="nil"/>
            </w:tcBorders>
            <w:shd w:val="clear" w:color="auto" w:fill="F2F2F2"/>
          </w:tcPr>
          <w:p w14:paraId="1BB3D8E7" w14:textId="77777777" w:rsidR="003907BF" w:rsidRPr="00A25F59" w:rsidRDefault="003907BF">
            <w:pPr>
              <w:widowControl w:val="0"/>
              <w:autoSpaceDE w:val="0"/>
              <w:autoSpaceDN w:val="0"/>
              <w:adjustRightInd w:val="0"/>
              <w:spacing w:before="40" w:after="40" w:line="240" w:lineRule="auto"/>
              <w:ind w:left="260" w:right="254"/>
              <w:rPr>
                <w:rFonts w:ascii="Poppins" w:hAnsi="Poppins" w:cs="Poppins"/>
                <w:sz w:val="16"/>
                <w:szCs w:val="16"/>
              </w:rPr>
            </w:pPr>
            <w:r w:rsidRPr="00A25F59">
              <w:rPr>
                <w:rFonts w:ascii="Poppins" w:hAnsi="Poppins" w:cs="Poppins"/>
                <w:color w:val="000000"/>
                <w:sz w:val="16"/>
                <w:szCs w:val="16"/>
              </w:rPr>
              <w:t>Marché ordinaire de travaux</w:t>
            </w:r>
          </w:p>
        </w:tc>
      </w:tr>
      <w:tr w:rsidR="003907BF" w:rsidRPr="00284907" w14:paraId="6E7FD489" w14:textId="77777777">
        <w:tc>
          <w:tcPr>
            <w:tcW w:w="594" w:type="dxa"/>
            <w:tcBorders>
              <w:top w:val="nil"/>
              <w:left w:val="nil"/>
              <w:bottom w:val="nil"/>
              <w:right w:val="nil"/>
            </w:tcBorders>
            <w:shd w:val="clear" w:color="auto" w:fill="595959"/>
          </w:tcPr>
          <w:p w14:paraId="346B8669" w14:textId="2B05F5DB" w:rsidR="003907BF" w:rsidRPr="00C61911" w:rsidRDefault="00AF76FA">
            <w:pPr>
              <w:widowControl w:val="0"/>
              <w:autoSpaceDE w:val="0"/>
              <w:autoSpaceDN w:val="0"/>
              <w:adjustRightInd w:val="0"/>
              <w:spacing w:before="40" w:after="40" w:line="240" w:lineRule="auto"/>
              <w:ind w:left="108" w:right="127"/>
              <w:jc w:val="center"/>
              <w:rPr>
                <w:rFonts w:ascii="Poppins" w:hAnsi="Poppins" w:cs="Poppins"/>
                <w:sz w:val="24"/>
                <w:szCs w:val="24"/>
              </w:rPr>
            </w:pPr>
            <w:r w:rsidRPr="00C61911">
              <w:rPr>
                <w:rFonts w:ascii="Poppins" w:hAnsi="Poppins" w:cs="Poppins"/>
                <w:noProof/>
                <w:sz w:val="24"/>
                <w:szCs w:val="24"/>
              </w:rPr>
              <w:drawing>
                <wp:inline distT="0" distB="0" distL="0" distR="0" wp14:anchorId="036AFFF0" wp14:editId="152E447C">
                  <wp:extent cx="171450" cy="17145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1816" w:type="dxa"/>
            <w:tcBorders>
              <w:top w:val="nil"/>
              <w:left w:val="nil"/>
              <w:bottom w:val="nil"/>
              <w:right w:val="nil"/>
            </w:tcBorders>
            <w:shd w:val="clear" w:color="auto" w:fill="595959"/>
          </w:tcPr>
          <w:p w14:paraId="1C103719" w14:textId="77777777" w:rsidR="003907BF" w:rsidRPr="00C61911" w:rsidRDefault="003907BF">
            <w:pPr>
              <w:widowControl w:val="0"/>
              <w:autoSpaceDE w:val="0"/>
              <w:autoSpaceDN w:val="0"/>
              <w:adjustRightInd w:val="0"/>
              <w:spacing w:before="40" w:after="40" w:line="240" w:lineRule="auto"/>
              <w:ind w:left="122" w:right="111"/>
              <w:rPr>
                <w:rFonts w:ascii="Poppins" w:hAnsi="Poppins" w:cs="Poppins"/>
                <w:sz w:val="24"/>
                <w:szCs w:val="24"/>
              </w:rPr>
            </w:pPr>
            <w:r w:rsidRPr="00C61911">
              <w:rPr>
                <w:rFonts w:ascii="Poppins" w:hAnsi="Poppins" w:cs="Poppins"/>
                <w:color w:val="FFFFFF"/>
                <w:sz w:val="18"/>
                <w:szCs w:val="18"/>
              </w:rPr>
              <w:t>Structure</w:t>
            </w:r>
          </w:p>
        </w:tc>
        <w:tc>
          <w:tcPr>
            <w:tcW w:w="6237" w:type="dxa"/>
            <w:tcBorders>
              <w:top w:val="nil"/>
              <w:left w:val="nil"/>
              <w:bottom w:val="nil"/>
              <w:right w:val="nil"/>
            </w:tcBorders>
            <w:shd w:val="clear" w:color="auto" w:fill="F2F2F2"/>
          </w:tcPr>
          <w:p w14:paraId="351E8277" w14:textId="5D77E3BC" w:rsidR="003907BF" w:rsidRPr="00A25F59" w:rsidRDefault="00832B3D">
            <w:pPr>
              <w:widowControl w:val="0"/>
              <w:autoSpaceDE w:val="0"/>
              <w:autoSpaceDN w:val="0"/>
              <w:adjustRightInd w:val="0"/>
              <w:spacing w:before="40" w:after="40" w:line="240" w:lineRule="auto"/>
              <w:ind w:left="260" w:right="254"/>
              <w:rPr>
                <w:rFonts w:ascii="Poppins" w:hAnsi="Poppins" w:cs="Poppins"/>
                <w:sz w:val="16"/>
                <w:szCs w:val="16"/>
              </w:rPr>
            </w:pPr>
            <w:r w:rsidRPr="00C55A3A">
              <w:rPr>
                <w:rFonts w:ascii="Poppins" w:hAnsi="Poppins" w:cs="Poppins"/>
                <w:color w:val="000000"/>
                <w:sz w:val="18"/>
                <w:szCs w:val="18"/>
              </w:rPr>
              <w:t>8 lots</w:t>
            </w:r>
            <w:r w:rsidR="00837571">
              <w:rPr>
                <w:rFonts w:ascii="Poppins" w:hAnsi="Poppins" w:cs="Poppins"/>
                <w:color w:val="000000"/>
                <w:sz w:val="18"/>
                <w:szCs w:val="18"/>
              </w:rPr>
              <w:t>, avec tranches fermes et/ou optionnelles</w:t>
            </w:r>
          </w:p>
        </w:tc>
      </w:tr>
      <w:tr w:rsidR="003907BF" w:rsidRPr="00284907" w14:paraId="10A1514B" w14:textId="77777777">
        <w:tc>
          <w:tcPr>
            <w:tcW w:w="594" w:type="dxa"/>
            <w:tcBorders>
              <w:top w:val="nil"/>
              <w:left w:val="nil"/>
              <w:bottom w:val="nil"/>
              <w:right w:val="nil"/>
            </w:tcBorders>
            <w:shd w:val="clear" w:color="auto" w:fill="595959"/>
          </w:tcPr>
          <w:p w14:paraId="39098CA6" w14:textId="3016D19F" w:rsidR="003907BF" w:rsidRPr="00C61911" w:rsidRDefault="00AF76FA">
            <w:pPr>
              <w:widowControl w:val="0"/>
              <w:autoSpaceDE w:val="0"/>
              <w:autoSpaceDN w:val="0"/>
              <w:adjustRightInd w:val="0"/>
              <w:spacing w:before="40" w:after="40" w:line="240" w:lineRule="auto"/>
              <w:ind w:left="108" w:right="127"/>
              <w:jc w:val="center"/>
              <w:rPr>
                <w:rFonts w:ascii="Poppins" w:hAnsi="Poppins" w:cs="Poppins"/>
                <w:sz w:val="24"/>
                <w:szCs w:val="24"/>
              </w:rPr>
            </w:pPr>
            <w:r w:rsidRPr="00C61911">
              <w:rPr>
                <w:rFonts w:ascii="Poppins" w:hAnsi="Poppins" w:cs="Poppins"/>
                <w:noProof/>
                <w:sz w:val="24"/>
                <w:szCs w:val="24"/>
              </w:rPr>
              <w:drawing>
                <wp:inline distT="0" distB="0" distL="0" distR="0" wp14:anchorId="3AE94BB7" wp14:editId="635E34A7">
                  <wp:extent cx="171450" cy="17145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1816" w:type="dxa"/>
            <w:tcBorders>
              <w:top w:val="nil"/>
              <w:left w:val="nil"/>
              <w:bottom w:val="nil"/>
              <w:right w:val="nil"/>
            </w:tcBorders>
            <w:shd w:val="clear" w:color="auto" w:fill="595959"/>
          </w:tcPr>
          <w:p w14:paraId="3E657FF7" w14:textId="77777777" w:rsidR="003907BF" w:rsidRPr="00C61911" w:rsidRDefault="003907BF">
            <w:pPr>
              <w:widowControl w:val="0"/>
              <w:autoSpaceDE w:val="0"/>
              <w:autoSpaceDN w:val="0"/>
              <w:adjustRightInd w:val="0"/>
              <w:spacing w:before="40" w:after="40" w:line="240" w:lineRule="auto"/>
              <w:ind w:left="122" w:right="111"/>
              <w:rPr>
                <w:rFonts w:ascii="Poppins" w:hAnsi="Poppins" w:cs="Poppins"/>
                <w:sz w:val="24"/>
                <w:szCs w:val="24"/>
              </w:rPr>
            </w:pPr>
            <w:r w:rsidRPr="00C61911">
              <w:rPr>
                <w:rFonts w:ascii="Poppins" w:hAnsi="Poppins" w:cs="Poppins"/>
                <w:color w:val="FFFFFF"/>
                <w:sz w:val="18"/>
                <w:szCs w:val="18"/>
              </w:rPr>
              <w:t>Lieu d’exécution</w:t>
            </w:r>
          </w:p>
        </w:tc>
        <w:tc>
          <w:tcPr>
            <w:tcW w:w="6237" w:type="dxa"/>
            <w:tcBorders>
              <w:top w:val="nil"/>
              <w:left w:val="nil"/>
              <w:bottom w:val="nil"/>
              <w:right w:val="nil"/>
            </w:tcBorders>
            <w:shd w:val="clear" w:color="auto" w:fill="F2F2F2"/>
          </w:tcPr>
          <w:p w14:paraId="56EB0165" w14:textId="3FEB8F23" w:rsidR="003907BF" w:rsidRPr="00A25F59" w:rsidRDefault="003907BF">
            <w:pPr>
              <w:widowControl w:val="0"/>
              <w:autoSpaceDE w:val="0"/>
              <w:autoSpaceDN w:val="0"/>
              <w:adjustRightInd w:val="0"/>
              <w:spacing w:before="40" w:after="40" w:line="240" w:lineRule="auto"/>
              <w:ind w:left="260" w:right="254"/>
              <w:rPr>
                <w:rFonts w:ascii="Poppins" w:hAnsi="Poppins" w:cs="Poppins"/>
                <w:sz w:val="16"/>
                <w:szCs w:val="16"/>
              </w:rPr>
            </w:pPr>
            <w:r w:rsidRPr="00A25F59">
              <w:rPr>
                <w:rFonts w:ascii="Poppins" w:hAnsi="Poppins" w:cs="Poppins"/>
                <w:color w:val="000000"/>
                <w:sz w:val="16"/>
                <w:szCs w:val="16"/>
              </w:rPr>
              <w:t>Université Paris 8 - 2, rue de la Liberté - 93526 SAINT-DENIS</w:t>
            </w:r>
          </w:p>
        </w:tc>
      </w:tr>
      <w:tr w:rsidR="003907BF" w:rsidRPr="00284907" w14:paraId="7AF79423" w14:textId="77777777">
        <w:tc>
          <w:tcPr>
            <w:tcW w:w="594" w:type="dxa"/>
            <w:tcBorders>
              <w:top w:val="nil"/>
              <w:left w:val="nil"/>
              <w:bottom w:val="nil"/>
              <w:right w:val="nil"/>
            </w:tcBorders>
            <w:shd w:val="clear" w:color="auto" w:fill="595959"/>
          </w:tcPr>
          <w:p w14:paraId="17B8564F" w14:textId="31398CCB" w:rsidR="003907BF" w:rsidRPr="00C61911" w:rsidRDefault="00AF76FA">
            <w:pPr>
              <w:widowControl w:val="0"/>
              <w:autoSpaceDE w:val="0"/>
              <w:autoSpaceDN w:val="0"/>
              <w:adjustRightInd w:val="0"/>
              <w:spacing w:before="40" w:after="40" w:line="240" w:lineRule="auto"/>
              <w:ind w:left="108" w:right="127"/>
              <w:jc w:val="center"/>
              <w:rPr>
                <w:rFonts w:ascii="Poppins" w:hAnsi="Poppins" w:cs="Poppins"/>
                <w:sz w:val="24"/>
                <w:szCs w:val="24"/>
              </w:rPr>
            </w:pPr>
            <w:r w:rsidRPr="00C61911">
              <w:rPr>
                <w:rFonts w:ascii="Poppins" w:hAnsi="Poppins" w:cs="Poppins"/>
                <w:noProof/>
                <w:sz w:val="24"/>
                <w:szCs w:val="24"/>
              </w:rPr>
              <w:drawing>
                <wp:inline distT="0" distB="0" distL="0" distR="0" wp14:anchorId="230A87CB" wp14:editId="3DD86222">
                  <wp:extent cx="171450" cy="17145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1816" w:type="dxa"/>
            <w:tcBorders>
              <w:top w:val="nil"/>
              <w:left w:val="nil"/>
              <w:bottom w:val="nil"/>
              <w:right w:val="nil"/>
            </w:tcBorders>
            <w:shd w:val="clear" w:color="auto" w:fill="595959"/>
          </w:tcPr>
          <w:p w14:paraId="15D3C0AF" w14:textId="72D103F3" w:rsidR="003907BF" w:rsidRPr="00C61911" w:rsidRDefault="003907BF">
            <w:pPr>
              <w:widowControl w:val="0"/>
              <w:autoSpaceDE w:val="0"/>
              <w:autoSpaceDN w:val="0"/>
              <w:adjustRightInd w:val="0"/>
              <w:spacing w:before="40" w:after="40" w:line="240" w:lineRule="auto"/>
              <w:ind w:left="122" w:right="111"/>
              <w:rPr>
                <w:rFonts w:ascii="Poppins" w:hAnsi="Poppins" w:cs="Poppins"/>
                <w:sz w:val="24"/>
                <w:szCs w:val="24"/>
              </w:rPr>
            </w:pPr>
            <w:r w:rsidRPr="00C61911">
              <w:rPr>
                <w:rFonts w:ascii="Poppins" w:hAnsi="Poppins" w:cs="Poppins"/>
                <w:b/>
                <w:bCs/>
                <w:color w:val="FFFFFF"/>
                <w:sz w:val="18"/>
                <w:szCs w:val="18"/>
              </w:rPr>
              <w:t xml:space="preserve"> </w:t>
            </w:r>
            <w:r w:rsidR="00F55D88">
              <w:rPr>
                <w:rFonts w:ascii="Poppins" w:hAnsi="Poppins" w:cs="Poppins"/>
                <w:b/>
                <w:bCs/>
                <w:color w:val="FFFFFF"/>
                <w:sz w:val="18"/>
                <w:szCs w:val="18"/>
              </w:rPr>
              <w:t>Délais du</w:t>
            </w:r>
            <w:r w:rsidR="00784AE0" w:rsidRPr="00C61911">
              <w:rPr>
                <w:rFonts w:ascii="Poppins" w:hAnsi="Poppins" w:cs="Poppins"/>
                <w:b/>
                <w:bCs/>
                <w:color w:val="FFFFFF"/>
                <w:sz w:val="18"/>
                <w:szCs w:val="18"/>
              </w:rPr>
              <w:t xml:space="preserve"> marché</w:t>
            </w:r>
          </w:p>
        </w:tc>
        <w:tc>
          <w:tcPr>
            <w:tcW w:w="6237" w:type="dxa"/>
            <w:tcBorders>
              <w:top w:val="nil"/>
              <w:left w:val="nil"/>
              <w:bottom w:val="nil"/>
              <w:right w:val="nil"/>
            </w:tcBorders>
            <w:shd w:val="clear" w:color="auto" w:fill="F2F2F2"/>
          </w:tcPr>
          <w:p w14:paraId="7793C4F3" w14:textId="0B25DDF0" w:rsidR="003907BF" w:rsidRPr="00A25F59" w:rsidRDefault="00F55D88">
            <w:pPr>
              <w:widowControl w:val="0"/>
              <w:autoSpaceDE w:val="0"/>
              <w:autoSpaceDN w:val="0"/>
              <w:adjustRightInd w:val="0"/>
              <w:spacing w:before="40" w:after="40" w:line="240" w:lineRule="auto"/>
              <w:ind w:left="260" w:right="254"/>
              <w:rPr>
                <w:rFonts w:ascii="Poppins" w:hAnsi="Poppins" w:cs="Poppins"/>
                <w:sz w:val="16"/>
                <w:szCs w:val="16"/>
              </w:rPr>
            </w:pPr>
            <w:r>
              <w:rPr>
                <w:rFonts w:ascii="Poppins" w:hAnsi="Poppins" w:cs="Poppins"/>
                <w:sz w:val="18"/>
                <w:szCs w:val="18"/>
              </w:rPr>
              <w:t>Délais prévisionnels d’exécution de 17 mois (si tranche 3 est affermie pour 2026) ou bien 24 mois (tranche 3 affermie pour 2027).</w:t>
            </w:r>
          </w:p>
        </w:tc>
      </w:tr>
      <w:tr w:rsidR="00C22A95" w:rsidRPr="00284907" w14:paraId="18FECF4A" w14:textId="77777777">
        <w:tc>
          <w:tcPr>
            <w:tcW w:w="594" w:type="dxa"/>
            <w:tcBorders>
              <w:top w:val="nil"/>
              <w:left w:val="nil"/>
              <w:bottom w:val="nil"/>
              <w:right w:val="nil"/>
            </w:tcBorders>
            <w:shd w:val="clear" w:color="auto" w:fill="595959"/>
          </w:tcPr>
          <w:p w14:paraId="06FAF848" w14:textId="4E3909E3" w:rsidR="00C22A95" w:rsidRPr="00C61911" w:rsidRDefault="00C22A95" w:rsidP="00C22A95">
            <w:pPr>
              <w:widowControl w:val="0"/>
              <w:autoSpaceDE w:val="0"/>
              <w:autoSpaceDN w:val="0"/>
              <w:adjustRightInd w:val="0"/>
              <w:spacing w:before="40" w:after="40" w:line="240" w:lineRule="auto"/>
              <w:ind w:left="108" w:right="127"/>
              <w:jc w:val="center"/>
              <w:rPr>
                <w:rFonts w:ascii="Poppins" w:hAnsi="Poppins" w:cs="Poppins"/>
                <w:sz w:val="24"/>
                <w:szCs w:val="24"/>
              </w:rPr>
            </w:pPr>
            <w:r w:rsidRPr="00C61911">
              <w:rPr>
                <w:rFonts w:ascii="Poppins" w:hAnsi="Poppins" w:cs="Poppins"/>
                <w:noProof/>
                <w:sz w:val="24"/>
                <w:szCs w:val="24"/>
              </w:rPr>
              <w:drawing>
                <wp:inline distT="0" distB="0" distL="0" distR="0" wp14:anchorId="66084831" wp14:editId="62EA367B">
                  <wp:extent cx="219075" cy="21907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tc>
        <w:tc>
          <w:tcPr>
            <w:tcW w:w="1816" w:type="dxa"/>
            <w:tcBorders>
              <w:top w:val="nil"/>
              <w:left w:val="nil"/>
              <w:bottom w:val="nil"/>
              <w:right w:val="nil"/>
            </w:tcBorders>
            <w:shd w:val="clear" w:color="auto" w:fill="595959"/>
          </w:tcPr>
          <w:p w14:paraId="6513957B" w14:textId="77777777" w:rsidR="00C22A95" w:rsidRPr="00C61911" w:rsidRDefault="00C22A95" w:rsidP="00C22A95">
            <w:pPr>
              <w:widowControl w:val="0"/>
              <w:autoSpaceDE w:val="0"/>
              <w:autoSpaceDN w:val="0"/>
              <w:adjustRightInd w:val="0"/>
              <w:spacing w:before="40" w:after="40" w:line="240" w:lineRule="auto"/>
              <w:ind w:left="122" w:right="111"/>
              <w:rPr>
                <w:rFonts w:ascii="Poppins" w:hAnsi="Poppins" w:cs="Poppins"/>
                <w:sz w:val="24"/>
                <w:szCs w:val="24"/>
              </w:rPr>
            </w:pPr>
            <w:r w:rsidRPr="00C61911">
              <w:rPr>
                <w:rFonts w:ascii="Poppins" w:hAnsi="Poppins" w:cs="Poppins"/>
                <w:color w:val="FFFFFF"/>
                <w:sz w:val="18"/>
                <w:szCs w:val="18"/>
              </w:rPr>
              <w:t>Pénalités de retard</w:t>
            </w:r>
          </w:p>
        </w:tc>
        <w:tc>
          <w:tcPr>
            <w:tcW w:w="6237" w:type="dxa"/>
            <w:tcBorders>
              <w:top w:val="nil"/>
              <w:left w:val="nil"/>
              <w:bottom w:val="nil"/>
              <w:right w:val="nil"/>
            </w:tcBorders>
            <w:shd w:val="clear" w:color="auto" w:fill="F2F2F2"/>
          </w:tcPr>
          <w:p w14:paraId="7AB70342" w14:textId="34B14736" w:rsidR="00736438" w:rsidRPr="009F3A0E" w:rsidRDefault="00736438" w:rsidP="00736438">
            <w:pPr>
              <w:keepLines/>
              <w:widowControl w:val="0"/>
              <w:tabs>
                <w:tab w:val="left" w:pos="392"/>
              </w:tabs>
              <w:autoSpaceDE w:val="0"/>
              <w:autoSpaceDN w:val="0"/>
              <w:adjustRightInd w:val="0"/>
              <w:spacing w:after="0" w:line="240" w:lineRule="auto"/>
              <w:ind w:left="124" w:right="88"/>
              <w:jc w:val="both"/>
              <w:rPr>
                <w:rFonts w:ascii="Poppins" w:hAnsi="Poppins" w:cs="Poppins"/>
                <w:color w:val="000000"/>
                <w:sz w:val="18"/>
                <w:szCs w:val="18"/>
              </w:rPr>
            </w:pPr>
          </w:p>
          <w:p w14:paraId="3B5A79C8" w14:textId="1B671793" w:rsidR="00C22A95" w:rsidRPr="00A25F59" w:rsidRDefault="00B030E6" w:rsidP="00C22A95">
            <w:pPr>
              <w:widowControl w:val="0"/>
              <w:autoSpaceDE w:val="0"/>
              <w:autoSpaceDN w:val="0"/>
              <w:adjustRightInd w:val="0"/>
              <w:spacing w:before="40" w:after="40" w:line="240" w:lineRule="auto"/>
              <w:ind w:left="260" w:right="254"/>
              <w:rPr>
                <w:rFonts w:ascii="Poppins" w:hAnsi="Poppins" w:cs="Poppins"/>
                <w:sz w:val="16"/>
                <w:szCs w:val="16"/>
              </w:rPr>
            </w:pPr>
            <w:r w:rsidRPr="00B030E6">
              <w:rPr>
                <w:rFonts w:ascii="Poppins" w:hAnsi="Poppins" w:cs="Poppins"/>
                <w:sz w:val="16"/>
                <w:szCs w:val="16"/>
              </w:rPr>
              <w:t>Article 8 du CCAP</w:t>
            </w:r>
          </w:p>
        </w:tc>
      </w:tr>
      <w:tr w:rsidR="00C22A95" w:rsidRPr="00284907" w14:paraId="5350DBC2" w14:textId="77777777">
        <w:tc>
          <w:tcPr>
            <w:tcW w:w="594" w:type="dxa"/>
            <w:tcBorders>
              <w:top w:val="nil"/>
              <w:left w:val="nil"/>
              <w:bottom w:val="nil"/>
              <w:right w:val="nil"/>
            </w:tcBorders>
            <w:shd w:val="clear" w:color="auto" w:fill="595959"/>
          </w:tcPr>
          <w:p w14:paraId="0263175D" w14:textId="492B63A6" w:rsidR="00C22A95" w:rsidRPr="00C61911" w:rsidRDefault="00C22A95" w:rsidP="00C22A95">
            <w:pPr>
              <w:widowControl w:val="0"/>
              <w:autoSpaceDE w:val="0"/>
              <w:autoSpaceDN w:val="0"/>
              <w:adjustRightInd w:val="0"/>
              <w:spacing w:before="40" w:after="40" w:line="240" w:lineRule="auto"/>
              <w:ind w:left="108" w:right="127"/>
              <w:jc w:val="center"/>
              <w:rPr>
                <w:rFonts w:ascii="Poppins" w:hAnsi="Poppins" w:cs="Poppins"/>
                <w:sz w:val="24"/>
                <w:szCs w:val="24"/>
              </w:rPr>
            </w:pPr>
            <w:r w:rsidRPr="00C61911">
              <w:rPr>
                <w:rFonts w:ascii="Poppins" w:hAnsi="Poppins" w:cs="Poppins"/>
                <w:noProof/>
                <w:sz w:val="24"/>
                <w:szCs w:val="24"/>
              </w:rPr>
              <w:lastRenderedPageBreak/>
              <w:drawing>
                <wp:inline distT="0" distB="0" distL="0" distR="0" wp14:anchorId="66C66AA5" wp14:editId="48B0FECA">
                  <wp:extent cx="171450" cy="17145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1816" w:type="dxa"/>
            <w:tcBorders>
              <w:top w:val="nil"/>
              <w:left w:val="nil"/>
              <w:bottom w:val="nil"/>
              <w:right w:val="nil"/>
            </w:tcBorders>
            <w:shd w:val="clear" w:color="auto" w:fill="595959"/>
          </w:tcPr>
          <w:p w14:paraId="2E83F738" w14:textId="77777777" w:rsidR="00C22A95" w:rsidRPr="00C61911" w:rsidRDefault="00C22A95" w:rsidP="00C22A95">
            <w:pPr>
              <w:widowControl w:val="0"/>
              <w:autoSpaceDE w:val="0"/>
              <w:autoSpaceDN w:val="0"/>
              <w:adjustRightInd w:val="0"/>
              <w:spacing w:before="40" w:after="40" w:line="240" w:lineRule="auto"/>
              <w:ind w:left="122" w:right="111"/>
              <w:rPr>
                <w:rFonts w:ascii="Poppins" w:hAnsi="Poppins" w:cs="Poppins"/>
                <w:sz w:val="24"/>
                <w:szCs w:val="24"/>
              </w:rPr>
            </w:pPr>
            <w:r w:rsidRPr="00C61911">
              <w:rPr>
                <w:rFonts w:ascii="Poppins" w:hAnsi="Poppins" w:cs="Poppins"/>
                <w:color w:val="FFFFFF"/>
                <w:sz w:val="18"/>
                <w:szCs w:val="18"/>
              </w:rPr>
              <w:t>Variation des prix</w:t>
            </w:r>
          </w:p>
        </w:tc>
        <w:tc>
          <w:tcPr>
            <w:tcW w:w="6237" w:type="dxa"/>
            <w:tcBorders>
              <w:top w:val="nil"/>
              <w:left w:val="nil"/>
              <w:bottom w:val="nil"/>
              <w:right w:val="nil"/>
            </w:tcBorders>
            <w:shd w:val="clear" w:color="auto" w:fill="F2F2F2"/>
          </w:tcPr>
          <w:p w14:paraId="17AFEE2C" w14:textId="77777777" w:rsidR="00C22A95" w:rsidRPr="00A25F59" w:rsidRDefault="00C22A95" w:rsidP="00C22A95">
            <w:pPr>
              <w:widowControl w:val="0"/>
              <w:autoSpaceDE w:val="0"/>
              <w:autoSpaceDN w:val="0"/>
              <w:adjustRightInd w:val="0"/>
              <w:spacing w:before="40" w:after="40" w:line="240" w:lineRule="auto"/>
              <w:ind w:left="260" w:right="254"/>
              <w:rPr>
                <w:rFonts w:ascii="Poppins" w:hAnsi="Poppins" w:cs="Poppins"/>
                <w:sz w:val="16"/>
                <w:szCs w:val="16"/>
              </w:rPr>
            </w:pPr>
            <w:r w:rsidRPr="00A25F59">
              <w:rPr>
                <w:rFonts w:ascii="Poppins" w:hAnsi="Poppins" w:cs="Poppins"/>
                <w:color w:val="000000"/>
                <w:sz w:val="16"/>
                <w:szCs w:val="16"/>
              </w:rPr>
              <w:t>Fermes actualisables</w:t>
            </w:r>
          </w:p>
        </w:tc>
      </w:tr>
      <w:tr w:rsidR="00C22A95" w:rsidRPr="00284907" w14:paraId="3360048D" w14:textId="77777777">
        <w:tc>
          <w:tcPr>
            <w:tcW w:w="594" w:type="dxa"/>
            <w:tcBorders>
              <w:top w:val="nil"/>
              <w:left w:val="nil"/>
              <w:bottom w:val="nil"/>
              <w:right w:val="nil"/>
            </w:tcBorders>
            <w:shd w:val="clear" w:color="auto" w:fill="595959"/>
          </w:tcPr>
          <w:p w14:paraId="600B9025" w14:textId="3B30C9A4" w:rsidR="00C22A95" w:rsidRPr="00C61911" w:rsidRDefault="00C22A95" w:rsidP="00C22A95">
            <w:pPr>
              <w:widowControl w:val="0"/>
              <w:autoSpaceDE w:val="0"/>
              <w:autoSpaceDN w:val="0"/>
              <w:adjustRightInd w:val="0"/>
              <w:spacing w:before="40" w:after="40" w:line="240" w:lineRule="auto"/>
              <w:ind w:left="108" w:right="127"/>
              <w:jc w:val="center"/>
              <w:rPr>
                <w:rFonts w:ascii="Poppins" w:hAnsi="Poppins" w:cs="Poppins"/>
                <w:sz w:val="24"/>
                <w:szCs w:val="24"/>
              </w:rPr>
            </w:pPr>
            <w:r w:rsidRPr="00C61911">
              <w:rPr>
                <w:rFonts w:ascii="Poppins" w:hAnsi="Poppins" w:cs="Poppins"/>
                <w:noProof/>
                <w:sz w:val="24"/>
                <w:szCs w:val="24"/>
              </w:rPr>
              <w:drawing>
                <wp:inline distT="0" distB="0" distL="0" distR="0" wp14:anchorId="64F63CE4" wp14:editId="17BCA5C9">
                  <wp:extent cx="171450" cy="17145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1816" w:type="dxa"/>
            <w:tcBorders>
              <w:top w:val="nil"/>
              <w:left w:val="nil"/>
              <w:bottom w:val="nil"/>
              <w:right w:val="nil"/>
            </w:tcBorders>
            <w:shd w:val="clear" w:color="auto" w:fill="595959"/>
          </w:tcPr>
          <w:p w14:paraId="36A5C025" w14:textId="77777777" w:rsidR="00C22A95" w:rsidRPr="00C61911" w:rsidRDefault="00C22A95" w:rsidP="00C22A95">
            <w:pPr>
              <w:widowControl w:val="0"/>
              <w:autoSpaceDE w:val="0"/>
              <w:autoSpaceDN w:val="0"/>
              <w:adjustRightInd w:val="0"/>
              <w:spacing w:before="40" w:after="40" w:line="240" w:lineRule="auto"/>
              <w:ind w:left="122" w:right="111"/>
              <w:rPr>
                <w:rFonts w:ascii="Poppins" w:hAnsi="Poppins" w:cs="Poppins"/>
                <w:sz w:val="24"/>
                <w:szCs w:val="24"/>
              </w:rPr>
            </w:pPr>
            <w:r w:rsidRPr="00C61911">
              <w:rPr>
                <w:rFonts w:ascii="Poppins" w:hAnsi="Poppins" w:cs="Poppins"/>
                <w:color w:val="FFFFFF"/>
                <w:sz w:val="18"/>
                <w:szCs w:val="18"/>
              </w:rPr>
              <w:t>Nature des prix</w:t>
            </w:r>
          </w:p>
        </w:tc>
        <w:tc>
          <w:tcPr>
            <w:tcW w:w="6237" w:type="dxa"/>
            <w:tcBorders>
              <w:top w:val="nil"/>
              <w:left w:val="nil"/>
              <w:bottom w:val="nil"/>
              <w:right w:val="nil"/>
            </w:tcBorders>
            <w:shd w:val="clear" w:color="auto" w:fill="F2F2F2"/>
          </w:tcPr>
          <w:p w14:paraId="0FC92A14" w14:textId="77777777" w:rsidR="00C22A95" w:rsidRPr="00A25F59" w:rsidRDefault="00C22A95" w:rsidP="00C22A95">
            <w:pPr>
              <w:widowControl w:val="0"/>
              <w:autoSpaceDE w:val="0"/>
              <w:autoSpaceDN w:val="0"/>
              <w:adjustRightInd w:val="0"/>
              <w:spacing w:before="40" w:after="40" w:line="240" w:lineRule="auto"/>
              <w:ind w:left="260" w:right="254"/>
              <w:rPr>
                <w:rFonts w:ascii="Poppins" w:hAnsi="Poppins" w:cs="Poppins"/>
                <w:sz w:val="16"/>
                <w:szCs w:val="16"/>
              </w:rPr>
            </w:pPr>
            <w:r w:rsidRPr="00A25F59">
              <w:rPr>
                <w:rFonts w:ascii="Poppins" w:hAnsi="Poppins" w:cs="Poppins"/>
                <w:color w:val="000000"/>
                <w:sz w:val="16"/>
                <w:szCs w:val="16"/>
              </w:rPr>
              <w:t>Prix forfaitaires</w:t>
            </w:r>
          </w:p>
        </w:tc>
      </w:tr>
    </w:tbl>
    <w:p w14:paraId="059B7369"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24"/>
          <w:szCs w:val="24"/>
        </w:rPr>
      </w:pPr>
    </w:p>
    <w:p w14:paraId="37A742FC" w14:textId="2DD041BC" w:rsidR="003907BF" w:rsidRPr="00C61911" w:rsidRDefault="003907BF">
      <w:pPr>
        <w:keepNext/>
        <w:keepLines/>
        <w:widowControl w:val="0"/>
        <w:numPr>
          <w:ilvl w:val="0"/>
          <w:numId w:val="40"/>
        </w:numPr>
        <w:tabs>
          <w:tab w:val="left" w:pos="392"/>
          <w:tab w:val="left" w:pos="828"/>
        </w:tabs>
        <w:autoSpaceDE w:val="0"/>
        <w:autoSpaceDN w:val="0"/>
        <w:adjustRightInd w:val="0"/>
        <w:spacing w:after="0" w:line="240" w:lineRule="auto"/>
        <w:ind w:hanging="360"/>
        <w:jc w:val="both"/>
        <w:rPr>
          <w:rFonts w:ascii="Poppins" w:hAnsi="Poppins" w:cs="Poppins"/>
          <w:sz w:val="24"/>
          <w:szCs w:val="24"/>
        </w:rPr>
      </w:pPr>
      <w:r w:rsidRPr="00C61911">
        <w:rPr>
          <w:rFonts w:ascii="Poppins" w:hAnsi="Poppins" w:cs="Poppins"/>
          <w:b/>
          <w:bCs/>
          <w:color w:val="000000"/>
          <w:sz w:val="20"/>
          <w:szCs w:val="20"/>
        </w:rPr>
        <w:t>Allotissement </w:t>
      </w:r>
      <w:r w:rsidR="00F55D88">
        <w:rPr>
          <w:rFonts w:ascii="Poppins" w:hAnsi="Poppins" w:cs="Poppins"/>
          <w:b/>
          <w:bCs/>
          <w:color w:val="000000"/>
          <w:sz w:val="20"/>
          <w:szCs w:val="20"/>
        </w:rPr>
        <w:t xml:space="preserve">- </w:t>
      </w:r>
      <w:proofErr w:type="gramStart"/>
      <w:r w:rsidR="00F55D88">
        <w:rPr>
          <w:rFonts w:ascii="Poppins" w:hAnsi="Poppins" w:cs="Poppins"/>
          <w:b/>
          <w:bCs/>
          <w:color w:val="000000"/>
          <w:sz w:val="20"/>
          <w:szCs w:val="20"/>
        </w:rPr>
        <w:t>Tranches</w:t>
      </w:r>
      <w:r w:rsidRPr="00C61911">
        <w:rPr>
          <w:rFonts w:ascii="Poppins" w:hAnsi="Poppins" w:cs="Poppins"/>
          <w:b/>
          <w:bCs/>
          <w:color w:val="000000"/>
          <w:sz w:val="20"/>
          <w:szCs w:val="20"/>
        </w:rPr>
        <w:t>:</w:t>
      </w:r>
      <w:proofErr w:type="gramEnd"/>
    </w:p>
    <w:p w14:paraId="26C18E19"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color w:val="000000"/>
          <w:sz w:val="12"/>
          <w:szCs w:val="12"/>
        </w:rPr>
      </w:pPr>
    </w:p>
    <w:p w14:paraId="6A7512AC" w14:textId="344B9C1B"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 xml:space="preserve">La consultation est décomposée </w:t>
      </w:r>
      <w:r w:rsidRPr="00C55A3A">
        <w:rPr>
          <w:rFonts w:ascii="Poppins" w:hAnsi="Poppins" w:cs="Poppins"/>
          <w:color w:val="000000"/>
          <w:sz w:val="18"/>
          <w:szCs w:val="20"/>
        </w:rPr>
        <w:t xml:space="preserve">en </w:t>
      </w:r>
      <w:r w:rsidR="00BC64F8" w:rsidRPr="00C55A3A">
        <w:rPr>
          <w:rFonts w:ascii="Poppins" w:hAnsi="Poppins" w:cs="Poppins"/>
          <w:color w:val="000000"/>
          <w:sz w:val="18"/>
          <w:szCs w:val="18"/>
        </w:rPr>
        <w:t xml:space="preserve">8 </w:t>
      </w:r>
      <w:r w:rsidRPr="00C55A3A">
        <w:rPr>
          <w:rFonts w:ascii="Poppins" w:hAnsi="Poppins" w:cs="Poppins"/>
          <w:color w:val="000000"/>
          <w:sz w:val="18"/>
          <w:szCs w:val="20"/>
        </w:rPr>
        <w:t>lot</w:t>
      </w:r>
      <w:r w:rsidRPr="00C61911">
        <w:rPr>
          <w:rFonts w:ascii="Poppins" w:hAnsi="Poppins" w:cs="Poppins"/>
          <w:color w:val="000000"/>
          <w:sz w:val="18"/>
          <w:szCs w:val="20"/>
        </w:rPr>
        <w:t xml:space="preserve">s : </w:t>
      </w:r>
    </w:p>
    <w:p w14:paraId="285A362A"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2"/>
          <w:szCs w:val="12"/>
        </w:rPr>
      </w:pPr>
    </w:p>
    <w:tbl>
      <w:tblPr>
        <w:tblW w:w="0" w:type="auto"/>
        <w:tblInd w:w="19" w:type="dxa"/>
        <w:tblLayout w:type="fixed"/>
        <w:tblCellMar>
          <w:left w:w="0" w:type="dxa"/>
          <w:right w:w="0" w:type="dxa"/>
        </w:tblCellMar>
        <w:tblLook w:val="0000" w:firstRow="0" w:lastRow="0" w:firstColumn="0" w:lastColumn="0" w:noHBand="0" w:noVBand="0"/>
      </w:tblPr>
      <w:tblGrid>
        <w:gridCol w:w="9180"/>
      </w:tblGrid>
      <w:tr w:rsidR="003907BF" w:rsidRPr="00284907" w14:paraId="584169C4" w14:textId="77777777">
        <w:trPr>
          <w:cantSplit/>
          <w:tblHeader/>
        </w:trPr>
        <w:tc>
          <w:tcPr>
            <w:tcW w:w="9180" w:type="dxa"/>
            <w:tcBorders>
              <w:top w:val="single" w:sz="8" w:space="0" w:color="D9D9D9"/>
              <w:left w:val="single" w:sz="8" w:space="0" w:color="D9D9D9"/>
              <w:bottom w:val="single" w:sz="8" w:space="0" w:color="D9D9D9"/>
              <w:right w:val="single" w:sz="8" w:space="0" w:color="D9D9D9"/>
            </w:tcBorders>
            <w:shd w:val="clear" w:color="auto" w:fill="595959"/>
          </w:tcPr>
          <w:p w14:paraId="27DCAF64" w14:textId="77777777" w:rsidR="003907BF" w:rsidRPr="00C61911" w:rsidRDefault="003907BF">
            <w:pPr>
              <w:keepLines/>
              <w:widowControl w:val="0"/>
              <w:autoSpaceDE w:val="0"/>
              <w:autoSpaceDN w:val="0"/>
              <w:adjustRightInd w:val="0"/>
              <w:spacing w:before="60" w:after="60" w:line="240" w:lineRule="auto"/>
              <w:ind w:left="108" w:right="108"/>
              <w:jc w:val="center"/>
              <w:rPr>
                <w:rFonts w:ascii="Poppins" w:hAnsi="Poppins" w:cs="Poppins"/>
                <w:sz w:val="24"/>
                <w:szCs w:val="24"/>
              </w:rPr>
            </w:pPr>
            <w:r w:rsidRPr="00C61911">
              <w:rPr>
                <w:rFonts w:ascii="Poppins" w:hAnsi="Poppins" w:cs="Poppins"/>
                <w:color w:val="FFFFFF"/>
                <w:sz w:val="20"/>
                <w:szCs w:val="20"/>
              </w:rPr>
              <w:t>Objet</w:t>
            </w:r>
          </w:p>
        </w:tc>
      </w:tr>
      <w:tr w:rsidR="003907BF" w:rsidRPr="00284907" w14:paraId="7671630F" w14:textId="77777777">
        <w:tc>
          <w:tcPr>
            <w:tcW w:w="9180" w:type="dxa"/>
            <w:tcBorders>
              <w:top w:val="single" w:sz="8" w:space="0" w:color="D9D9D9"/>
              <w:left w:val="single" w:sz="8" w:space="0" w:color="D9D9D9"/>
              <w:bottom w:val="single" w:sz="8" w:space="0" w:color="D9D9D9"/>
              <w:right w:val="single" w:sz="8" w:space="0" w:color="D9D9D9"/>
            </w:tcBorders>
            <w:shd w:val="clear" w:color="auto" w:fill="FFFFFF"/>
          </w:tcPr>
          <w:p w14:paraId="114F5925" w14:textId="59E1EA32" w:rsidR="00456E80" w:rsidRPr="003D30E5" w:rsidRDefault="007601EE" w:rsidP="003D30E5">
            <w:pPr>
              <w:widowControl w:val="0"/>
              <w:autoSpaceDE w:val="0"/>
              <w:autoSpaceDN w:val="0"/>
              <w:adjustRightInd w:val="0"/>
              <w:spacing w:before="60" w:after="60" w:line="240" w:lineRule="auto"/>
              <w:ind w:left="108" w:right="108"/>
              <w:rPr>
                <w:rFonts w:ascii="Poppins" w:hAnsi="Poppins" w:cs="Poppins"/>
                <w:color w:val="000000"/>
                <w:sz w:val="14"/>
                <w:szCs w:val="14"/>
              </w:rPr>
            </w:pPr>
            <w:r w:rsidRPr="00CD4F21">
              <w:rPr>
                <w:rFonts w:ascii="Poppins" w:hAnsi="Poppins" w:cs="Poppins"/>
                <w:b/>
                <w:bCs/>
                <w:color w:val="000000"/>
                <w:sz w:val="16"/>
                <w:szCs w:val="16"/>
              </w:rPr>
              <w:t xml:space="preserve">Lot </w:t>
            </w:r>
            <w:r w:rsidRPr="00C55A3A">
              <w:rPr>
                <w:rFonts w:ascii="Poppins" w:hAnsi="Poppins" w:cs="Poppins"/>
                <w:b/>
                <w:bCs/>
                <w:color w:val="000000"/>
                <w:sz w:val="16"/>
                <w:szCs w:val="16"/>
              </w:rPr>
              <w:t>n°</w:t>
            </w:r>
            <w:r w:rsidR="00B030E6" w:rsidRPr="00C55A3A">
              <w:rPr>
                <w:rFonts w:ascii="Poppins" w:hAnsi="Poppins" w:cs="Poppins"/>
                <w:b/>
                <w:color w:val="000000"/>
                <w:sz w:val="16"/>
                <w:szCs w:val="16"/>
              </w:rPr>
              <w:t xml:space="preserve"> </w:t>
            </w:r>
            <w:r w:rsidR="00CD4F21" w:rsidRPr="00C55A3A">
              <w:rPr>
                <w:rFonts w:ascii="Poppins" w:hAnsi="Poppins" w:cs="Poppins"/>
                <w:b/>
                <w:color w:val="000000"/>
                <w:sz w:val="16"/>
                <w:szCs w:val="16"/>
              </w:rPr>
              <w:t>01</w:t>
            </w:r>
            <w:r w:rsidRPr="00EE1EFF">
              <w:rPr>
                <w:rFonts w:ascii="Poppins" w:hAnsi="Poppins" w:cs="Poppins"/>
                <w:b/>
                <w:bCs/>
                <w:color w:val="000000"/>
                <w:sz w:val="16"/>
                <w:szCs w:val="18"/>
              </w:rPr>
              <w:t xml:space="preserve"> : </w:t>
            </w:r>
            <w:r w:rsidRPr="00C61911">
              <w:rPr>
                <w:rFonts w:ascii="Poppins" w:hAnsi="Poppins" w:cs="Poppins"/>
                <w:color w:val="000000"/>
                <w:sz w:val="14"/>
                <w:szCs w:val="14"/>
              </w:rPr>
              <w:t>(</w:t>
            </w:r>
            <w:r w:rsidRPr="00C61911">
              <w:rPr>
                <w:rFonts w:ascii="Poppins" w:hAnsi="Poppins" w:cs="Poppins"/>
                <w:color w:val="000000"/>
                <w:sz w:val="14"/>
                <w:szCs w:val="16"/>
              </w:rPr>
              <w:t>CPV</w:t>
            </w:r>
            <w:r w:rsidR="00742012">
              <w:rPr>
                <w:rFonts w:ascii="Poppins" w:hAnsi="Poppins" w:cs="Poppins"/>
                <w:color w:val="000000"/>
                <w:sz w:val="14"/>
                <w:szCs w:val="16"/>
              </w:rPr>
              <w:t xml:space="preserve"> </w:t>
            </w:r>
            <w:r w:rsidR="00B9013B" w:rsidRPr="00B9013B">
              <w:rPr>
                <w:rFonts w:ascii="Poppins" w:hAnsi="Poppins" w:cs="Poppins"/>
                <w:color w:val="000000"/>
                <w:sz w:val="14"/>
                <w:szCs w:val="16"/>
              </w:rPr>
              <w:t>45213250</w:t>
            </w:r>
            <w:r w:rsidRPr="00C61911">
              <w:rPr>
                <w:rFonts w:ascii="Poppins" w:hAnsi="Poppins" w:cs="Poppins"/>
                <w:color w:val="000000"/>
                <w:sz w:val="14"/>
                <w:szCs w:val="14"/>
              </w:rPr>
              <w:t>)</w:t>
            </w:r>
            <w:r w:rsidR="003D30E5">
              <w:rPr>
                <w:rFonts w:ascii="Poppins" w:hAnsi="Poppins" w:cs="Poppins"/>
                <w:color w:val="000000"/>
                <w:sz w:val="14"/>
                <w:szCs w:val="14"/>
              </w:rPr>
              <w:t xml:space="preserve"> </w:t>
            </w:r>
            <w:r w:rsidR="00B9013B" w:rsidRPr="00B9013B">
              <w:rPr>
                <w:rFonts w:ascii="Poppins" w:hAnsi="Poppins" w:cs="Poppins"/>
                <w:color w:val="000000"/>
                <w:sz w:val="14"/>
                <w:szCs w:val="14"/>
              </w:rPr>
              <w:t>Installations de chantiers</w:t>
            </w:r>
          </w:p>
          <w:p w14:paraId="60836742" w14:textId="2172BC0E" w:rsidR="003907BF" w:rsidRDefault="003907BF">
            <w:pPr>
              <w:widowControl w:val="0"/>
              <w:autoSpaceDE w:val="0"/>
              <w:autoSpaceDN w:val="0"/>
              <w:adjustRightInd w:val="0"/>
              <w:spacing w:before="60" w:after="60" w:line="240" w:lineRule="auto"/>
              <w:ind w:left="108" w:right="108"/>
              <w:rPr>
                <w:rFonts w:ascii="Poppins" w:hAnsi="Poppins" w:cs="Poppins"/>
                <w:color w:val="000000"/>
                <w:sz w:val="14"/>
                <w:szCs w:val="14"/>
              </w:rPr>
            </w:pPr>
            <w:r w:rsidRPr="00EE1EFF">
              <w:rPr>
                <w:rFonts w:ascii="Poppins" w:hAnsi="Poppins" w:cs="Poppins"/>
                <w:b/>
                <w:bCs/>
                <w:color w:val="000000"/>
                <w:sz w:val="16"/>
                <w:szCs w:val="18"/>
              </w:rPr>
              <w:t>Lot n°</w:t>
            </w:r>
            <w:r w:rsidR="00CD4F21">
              <w:rPr>
                <w:rFonts w:ascii="Poppins" w:hAnsi="Poppins" w:cs="Poppins"/>
                <w:b/>
                <w:bCs/>
                <w:color w:val="000000"/>
                <w:sz w:val="16"/>
                <w:szCs w:val="18"/>
              </w:rPr>
              <w:t>02</w:t>
            </w:r>
            <w:r w:rsidRPr="00EE1EFF">
              <w:rPr>
                <w:rFonts w:ascii="Poppins" w:hAnsi="Poppins" w:cs="Poppins"/>
                <w:b/>
                <w:bCs/>
                <w:color w:val="000000"/>
                <w:sz w:val="16"/>
                <w:szCs w:val="18"/>
              </w:rPr>
              <w:t xml:space="preserve"> </w:t>
            </w:r>
            <w:r w:rsidRPr="00C61911">
              <w:rPr>
                <w:rFonts w:ascii="Poppins" w:hAnsi="Poppins" w:cs="Poppins"/>
                <w:color w:val="000000"/>
                <w:sz w:val="14"/>
                <w:szCs w:val="14"/>
              </w:rPr>
              <w:t>(</w:t>
            </w:r>
            <w:r w:rsidR="001E1D51" w:rsidRPr="00C61911">
              <w:rPr>
                <w:rFonts w:ascii="Poppins" w:hAnsi="Poppins" w:cs="Poppins"/>
                <w:color w:val="000000"/>
                <w:sz w:val="14"/>
                <w:szCs w:val="16"/>
              </w:rPr>
              <w:t>CPV</w:t>
            </w:r>
            <w:r w:rsidR="001E1D51">
              <w:rPr>
                <w:rFonts w:ascii="Poppins" w:hAnsi="Poppins" w:cs="Poppins"/>
                <w:color w:val="000000"/>
                <w:sz w:val="14"/>
                <w:szCs w:val="16"/>
              </w:rPr>
              <w:t xml:space="preserve"> </w:t>
            </w:r>
            <w:r w:rsidR="00B9013B" w:rsidRPr="00B9013B">
              <w:rPr>
                <w:rFonts w:ascii="Poppins" w:hAnsi="Poppins" w:cs="Poppins"/>
                <w:color w:val="000000"/>
                <w:sz w:val="14"/>
                <w:szCs w:val="16"/>
              </w:rPr>
              <w:t>45223220</w:t>
            </w:r>
            <w:r w:rsidRPr="00C61911">
              <w:rPr>
                <w:rFonts w:ascii="Poppins" w:hAnsi="Poppins" w:cs="Poppins"/>
                <w:color w:val="000000"/>
                <w:sz w:val="14"/>
                <w:szCs w:val="14"/>
              </w:rPr>
              <w:t>)</w:t>
            </w:r>
            <w:r w:rsidR="003D30E5">
              <w:rPr>
                <w:rFonts w:ascii="Poppins" w:hAnsi="Poppins" w:cs="Poppins"/>
                <w:color w:val="000000"/>
                <w:sz w:val="14"/>
                <w:szCs w:val="14"/>
              </w:rPr>
              <w:t xml:space="preserve"> </w:t>
            </w:r>
            <w:r w:rsidR="0001591C" w:rsidRPr="00B9013B">
              <w:rPr>
                <w:rFonts w:ascii="Poppins" w:hAnsi="Poppins" w:cs="Poppins"/>
                <w:color w:val="000000"/>
                <w:sz w:val="14"/>
                <w:szCs w:val="14"/>
              </w:rPr>
              <w:t>Gros œuvre</w:t>
            </w:r>
          </w:p>
          <w:p w14:paraId="69BC44FA" w14:textId="64FCB35F" w:rsidR="003D30E5" w:rsidRPr="00C61911" w:rsidRDefault="003D30E5" w:rsidP="003D30E5">
            <w:pPr>
              <w:widowControl w:val="0"/>
              <w:tabs>
                <w:tab w:val="left" w:pos="2376"/>
              </w:tabs>
              <w:autoSpaceDE w:val="0"/>
              <w:autoSpaceDN w:val="0"/>
              <w:adjustRightInd w:val="0"/>
              <w:spacing w:before="60" w:after="60" w:line="240" w:lineRule="auto"/>
              <w:ind w:left="108" w:right="108"/>
              <w:rPr>
                <w:rFonts w:ascii="Poppins" w:hAnsi="Poppins" w:cs="Poppins"/>
                <w:color w:val="000000"/>
                <w:sz w:val="14"/>
                <w:szCs w:val="14"/>
              </w:rPr>
            </w:pPr>
            <w:r w:rsidRPr="00EE1EFF">
              <w:rPr>
                <w:rFonts w:ascii="Poppins" w:hAnsi="Poppins" w:cs="Poppins"/>
                <w:b/>
                <w:bCs/>
                <w:color w:val="000000"/>
                <w:sz w:val="16"/>
                <w:szCs w:val="18"/>
              </w:rPr>
              <w:t>Lot n°</w:t>
            </w:r>
            <w:r>
              <w:rPr>
                <w:rFonts w:ascii="Poppins" w:hAnsi="Poppins" w:cs="Poppins"/>
                <w:b/>
                <w:bCs/>
                <w:color w:val="000000"/>
                <w:sz w:val="16"/>
                <w:szCs w:val="18"/>
              </w:rPr>
              <w:t>0</w:t>
            </w:r>
            <w:r w:rsidR="00CD4F21">
              <w:rPr>
                <w:rFonts w:ascii="Poppins" w:hAnsi="Poppins" w:cs="Poppins"/>
                <w:b/>
                <w:bCs/>
                <w:color w:val="000000"/>
                <w:sz w:val="16"/>
                <w:szCs w:val="18"/>
              </w:rPr>
              <w:t>3</w:t>
            </w:r>
            <w:r w:rsidRPr="00EE1EFF">
              <w:rPr>
                <w:rFonts w:ascii="Poppins" w:hAnsi="Poppins" w:cs="Poppins"/>
                <w:b/>
                <w:bCs/>
                <w:color w:val="000000"/>
                <w:sz w:val="16"/>
                <w:szCs w:val="18"/>
              </w:rPr>
              <w:t xml:space="preserve"> </w:t>
            </w:r>
            <w:r w:rsidRPr="00C61911">
              <w:rPr>
                <w:rFonts w:ascii="Poppins" w:hAnsi="Poppins" w:cs="Poppins"/>
                <w:color w:val="000000"/>
                <w:sz w:val="14"/>
                <w:szCs w:val="14"/>
              </w:rPr>
              <w:t>(</w:t>
            </w:r>
            <w:r>
              <w:rPr>
                <w:rFonts w:ascii="Poppins" w:hAnsi="Poppins" w:cs="Poppins"/>
                <w:color w:val="000000"/>
                <w:sz w:val="14"/>
                <w:szCs w:val="14"/>
              </w:rPr>
              <w:t>CPV</w:t>
            </w:r>
            <w:r w:rsidR="00824D33">
              <w:rPr>
                <w:rFonts w:ascii="Poppins" w:hAnsi="Poppins" w:cs="Poppins"/>
                <w:color w:val="000000"/>
                <w:sz w:val="14"/>
                <w:szCs w:val="14"/>
              </w:rPr>
              <w:t xml:space="preserve"> </w:t>
            </w:r>
            <w:r w:rsidR="00B9013B" w:rsidRPr="00B9013B">
              <w:rPr>
                <w:rFonts w:ascii="Poppins" w:hAnsi="Poppins" w:cs="Poppins"/>
                <w:color w:val="000000"/>
                <w:sz w:val="14"/>
                <w:szCs w:val="14"/>
              </w:rPr>
              <w:t>45261100</w:t>
            </w:r>
            <w:r w:rsidR="00262847">
              <w:rPr>
                <w:rFonts w:ascii="Poppins" w:hAnsi="Poppins" w:cs="Poppins"/>
                <w:color w:val="000000"/>
                <w:sz w:val="14"/>
                <w:szCs w:val="14"/>
              </w:rPr>
              <w:t>)</w:t>
            </w:r>
            <w:r>
              <w:rPr>
                <w:rFonts w:ascii="Poppins" w:hAnsi="Poppins" w:cs="Poppins"/>
                <w:color w:val="000000"/>
                <w:sz w:val="14"/>
                <w:szCs w:val="14"/>
              </w:rPr>
              <w:t xml:space="preserve"> </w:t>
            </w:r>
            <w:r w:rsidR="00B9013B" w:rsidRPr="00B9013B">
              <w:rPr>
                <w:rFonts w:ascii="Poppins" w:hAnsi="Poppins" w:cs="Poppins"/>
                <w:color w:val="000000"/>
                <w:sz w:val="14"/>
                <w:szCs w:val="14"/>
              </w:rPr>
              <w:t>Charpente métallique</w:t>
            </w:r>
          </w:p>
          <w:p w14:paraId="76AF0BC6" w14:textId="004BA2C3" w:rsidR="003D30E5" w:rsidRPr="00C61911" w:rsidRDefault="003D30E5" w:rsidP="00B9013B">
            <w:pPr>
              <w:widowControl w:val="0"/>
              <w:autoSpaceDE w:val="0"/>
              <w:autoSpaceDN w:val="0"/>
              <w:adjustRightInd w:val="0"/>
              <w:spacing w:before="60" w:after="60" w:line="240" w:lineRule="auto"/>
              <w:ind w:left="108" w:right="108"/>
              <w:rPr>
                <w:rFonts w:ascii="Poppins" w:hAnsi="Poppins" w:cs="Poppins"/>
                <w:color w:val="000000"/>
                <w:sz w:val="14"/>
                <w:szCs w:val="14"/>
              </w:rPr>
            </w:pPr>
            <w:r w:rsidRPr="00EE1EFF">
              <w:rPr>
                <w:rFonts w:ascii="Poppins" w:hAnsi="Poppins" w:cs="Poppins"/>
                <w:b/>
                <w:bCs/>
                <w:color w:val="000000"/>
                <w:sz w:val="16"/>
                <w:szCs w:val="18"/>
              </w:rPr>
              <w:t>Lot n°</w:t>
            </w:r>
            <w:r>
              <w:rPr>
                <w:rFonts w:ascii="Poppins" w:hAnsi="Poppins" w:cs="Poppins"/>
                <w:b/>
                <w:bCs/>
                <w:color w:val="000000"/>
                <w:sz w:val="16"/>
                <w:szCs w:val="18"/>
              </w:rPr>
              <w:t>0</w:t>
            </w:r>
            <w:r w:rsidR="00CD4F21">
              <w:rPr>
                <w:rFonts w:ascii="Poppins" w:hAnsi="Poppins" w:cs="Poppins"/>
                <w:b/>
                <w:bCs/>
                <w:color w:val="000000"/>
                <w:sz w:val="16"/>
                <w:szCs w:val="18"/>
              </w:rPr>
              <w:t>4</w:t>
            </w:r>
            <w:r w:rsidRPr="00EE1EFF">
              <w:rPr>
                <w:rFonts w:ascii="Poppins" w:hAnsi="Poppins" w:cs="Poppins"/>
                <w:b/>
                <w:bCs/>
                <w:color w:val="000000"/>
                <w:sz w:val="16"/>
                <w:szCs w:val="18"/>
              </w:rPr>
              <w:t xml:space="preserve"> </w:t>
            </w:r>
            <w:r w:rsidRPr="00C61911">
              <w:rPr>
                <w:rFonts w:ascii="Poppins" w:hAnsi="Poppins" w:cs="Poppins"/>
                <w:color w:val="000000"/>
                <w:sz w:val="14"/>
                <w:szCs w:val="14"/>
              </w:rPr>
              <w:t>(</w:t>
            </w:r>
            <w:r>
              <w:rPr>
                <w:rFonts w:ascii="Poppins" w:hAnsi="Poppins" w:cs="Poppins"/>
                <w:color w:val="000000"/>
                <w:sz w:val="14"/>
                <w:szCs w:val="14"/>
              </w:rPr>
              <w:t>CPV</w:t>
            </w:r>
            <w:r w:rsidR="00D763C9">
              <w:rPr>
                <w:rFonts w:ascii="Poppins" w:hAnsi="Poppins" w:cs="Poppins"/>
                <w:color w:val="000000"/>
                <w:sz w:val="14"/>
                <w:szCs w:val="14"/>
              </w:rPr>
              <w:t xml:space="preserve"> </w:t>
            </w:r>
            <w:r w:rsidR="00B9013B" w:rsidRPr="00B9013B">
              <w:rPr>
                <w:rFonts w:ascii="Poppins" w:hAnsi="Poppins" w:cs="Poppins"/>
                <w:color w:val="000000"/>
                <w:sz w:val="14"/>
                <w:szCs w:val="14"/>
              </w:rPr>
              <w:t>45313100</w:t>
            </w:r>
            <w:r w:rsidRPr="00C61911">
              <w:rPr>
                <w:rFonts w:ascii="Poppins" w:hAnsi="Poppins" w:cs="Poppins"/>
                <w:color w:val="000000"/>
                <w:sz w:val="14"/>
                <w:szCs w:val="14"/>
              </w:rPr>
              <w:t>)</w:t>
            </w:r>
            <w:r>
              <w:rPr>
                <w:rFonts w:ascii="Poppins" w:hAnsi="Poppins" w:cs="Poppins"/>
                <w:color w:val="000000"/>
                <w:sz w:val="14"/>
                <w:szCs w:val="14"/>
              </w:rPr>
              <w:t xml:space="preserve"> </w:t>
            </w:r>
            <w:r w:rsidR="00B9013B" w:rsidRPr="00B9013B">
              <w:rPr>
                <w:rFonts w:ascii="Poppins" w:hAnsi="Poppins" w:cs="Poppins"/>
                <w:color w:val="000000"/>
                <w:sz w:val="14"/>
                <w:szCs w:val="14"/>
              </w:rPr>
              <w:t>Création d’un ascenseur maçonné d’accès aux passerelles</w:t>
            </w:r>
          </w:p>
          <w:p w14:paraId="5BC219F6" w14:textId="591A25F6" w:rsidR="003907BF" w:rsidRDefault="003D30E5" w:rsidP="003D30E5">
            <w:pPr>
              <w:widowControl w:val="0"/>
              <w:autoSpaceDE w:val="0"/>
              <w:autoSpaceDN w:val="0"/>
              <w:adjustRightInd w:val="0"/>
              <w:spacing w:before="60" w:after="60" w:line="240" w:lineRule="auto"/>
              <w:ind w:left="108" w:right="108"/>
              <w:rPr>
                <w:rFonts w:ascii="Poppins" w:hAnsi="Poppins" w:cs="Poppins"/>
                <w:color w:val="000000"/>
                <w:sz w:val="14"/>
                <w:szCs w:val="14"/>
              </w:rPr>
            </w:pPr>
            <w:r w:rsidRPr="00EE1EFF">
              <w:rPr>
                <w:rFonts w:ascii="Poppins" w:hAnsi="Poppins" w:cs="Poppins"/>
                <w:b/>
                <w:bCs/>
                <w:color w:val="000000"/>
                <w:sz w:val="16"/>
                <w:szCs w:val="18"/>
              </w:rPr>
              <w:t>Lot n°</w:t>
            </w:r>
            <w:r>
              <w:rPr>
                <w:rFonts w:ascii="Poppins" w:hAnsi="Poppins" w:cs="Poppins"/>
                <w:b/>
                <w:bCs/>
                <w:color w:val="000000"/>
                <w:sz w:val="16"/>
                <w:szCs w:val="18"/>
              </w:rPr>
              <w:t>0</w:t>
            </w:r>
            <w:r w:rsidR="00CD4F21">
              <w:rPr>
                <w:rFonts w:ascii="Poppins" w:hAnsi="Poppins" w:cs="Poppins"/>
                <w:b/>
                <w:bCs/>
                <w:color w:val="000000"/>
                <w:sz w:val="16"/>
                <w:szCs w:val="18"/>
              </w:rPr>
              <w:t xml:space="preserve">5 </w:t>
            </w:r>
            <w:r w:rsidRPr="00C61911">
              <w:rPr>
                <w:rFonts w:ascii="Poppins" w:hAnsi="Poppins" w:cs="Poppins"/>
                <w:color w:val="000000"/>
                <w:sz w:val="14"/>
                <w:szCs w:val="14"/>
              </w:rPr>
              <w:t>(</w:t>
            </w:r>
            <w:r>
              <w:rPr>
                <w:rFonts w:ascii="Poppins" w:hAnsi="Poppins" w:cs="Poppins"/>
                <w:color w:val="000000"/>
                <w:sz w:val="14"/>
                <w:szCs w:val="14"/>
              </w:rPr>
              <w:t>CPV</w:t>
            </w:r>
            <w:r w:rsidR="00D763C9">
              <w:rPr>
                <w:rFonts w:ascii="Poppins" w:hAnsi="Poppins" w:cs="Poppins"/>
                <w:color w:val="000000"/>
                <w:sz w:val="14"/>
                <w:szCs w:val="14"/>
              </w:rPr>
              <w:t xml:space="preserve"> </w:t>
            </w:r>
            <w:r w:rsidR="00B9013B" w:rsidRPr="00B9013B">
              <w:rPr>
                <w:rFonts w:ascii="Poppins" w:hAnsi="Poppins" w:cs="Poppins"/>
                <w:color w:val="000000"/>
                <w:sz w:val="14"/>
                <w:szCs w:val="14"/>
              </w:rPr>
              <w:t>45261210</w:t>
            </w:r>
            <w:r w:rsidRPr="00C61911">
              <w:rPr>
                <w:rFonts w:ascii="Poppins" w:hAnsi="Poppins" w:cs="Poppins"/>
                <w:color w:val="000000"/>
                <w:sz w:val="14"/>
                <w:szCs w:val="14"/>
              </w:rPr>
              <w:t>)</w:t>
            </w:r>
            <w:r w:rsidR="00B9013B">
              <w:t xml:space="preserve"> </w:t>
            </w:r>
            <w:r w:rsidR="00B9013B" w:rsidRPr="00B9013B">
              <w:rPr>
                <w:rFonts w:ascii="Poppins" w:hAnsi="Poppins" w:cs="Poppins"/>
                <w:color w:val="000000"/>
                <w:sz w:val="14"/>
                <w:szCs w:val="14"/>
              </w:rPr>
              <w:t>Couverture</w:t>
            </w:r>
          </w:p>
          <w:p w14:paraId="36169565" w14:textId="5B2F44D4" w:rsidR="00CD4F21" w:rsidRDefault="00CD4F21" w:rsidP="003D30E5">
            <w:pPr>
              <w:widowControl w:val="0"/>
              <w:autoSpaceDE w:val="0"/>
              <w:autoSpaceDN w:val="0"/>
              <w:adjustRightInd w:val="0"/>
              <w:spacing w:before="60" w:after="60" w:line="240" w:lineRule="auto"/>
              <w:ind w:left="108" w:right="108"/>
              <w:rPr>
                <w:rFonts w:ascii="Poppins" w:hAnsi="Poppins" w:cs="Poppins"/>
                <w:color w:val="000000"/>
                <w:sz w:val="14"/>
                <w:szCs w:val="14"/>
              </w:rPr>
            </w:pPr>
            <w:r w:rsidRPr="00EE1EFF">
              <w:rPr>
                <w:rFonts w:ascii="Poppins" w:hAnsi="Poppins" w:cs="Poppins"/>
                <w:b/>
                <w:bCs/>
                <w:color w:val="000000"/>
                <w:sz w:val="16"/>
                <w:szCs w:val="18"/>
              </w:rPr>
              <w:t>Lot n°</w:t>
            </w:r>
            <w:r>
              <w:rPr>
                <w:rFonts w:ascii="Poppins" w:hAnsi="Poppins" w:cs="Poppins"/>
                <w:b/>
                <w:bCs/>
                <w:color w:val="000000"/>
                <w:sz w:val="16"/>
                <w:szCs w:val="18"/>
              </w:rPr>
              <w:t xml:space="preserve">06 </w:t>
            </w:r>
            <w:r w:rsidRPr="00C61911">
              <w:rPr>
                <w:rFonts w:ascii="Poppins" w:hAnsi="Poppins" w:cs="Poppins"/>
                <w:color w:val="000000"/>
                <w:sz w:val="14"/>
                <w:szCs w:val="14"/>
              </w:rPr>
              <w:t>(</w:t>
            </w:r>
            <w:r w:rsidR="000B4ACF">
              <w:rPr>
                <w:rFonts w:ascii="Poppins" w:hAnsi="Poppins" w:cs="Poppins"/>
                <w:color w:val="000000"/>
                <w:sz w:val="14"/>
                <w:szCs w:val="14"/>
              </w:rPr>
              <w:t xml:space="preserve">CPV </w:t>
            </w:r>
            <w:r w:rsidR="000B4ACF" w:rsidRPr="00B9013B">
              <w:rPr>
                <w:rFonts w:ascii="Poppins" w:hAnsi="Poppins" w:cs="Poppins"/>
                <w:color w:val="000000"/>
                <w:sz w:val="14"/>
                <w:szCs w:val="14"/>
              </w:rPr>
              <w:t>44316500 (Code principal)</w:t>
            </w:r>
            <w:r w:rsidR="000B4ACF">
              <w:rPr>
                <w:rFonts w:ascii="Poppins" w:hAnsi="Poppins" w:cs="Poppins"/>
                <w:color w:val="000000"/>
                <w:sz w:val="14"/>
                <w:szCs w:val="14"/>
              </w:rPr>
              <w:t> ;</w:t>
            </w:r>
            <w:r w:rsidR="000B4ACF" w:rsidRPr="00B9013B">
              <w:rPr>
                <w:rFonts w:ascii="Poppins" w:hAnsi="Poppins" w:cs="Poppins"/>
                <w:color w:val="000000"/>
                <w:sz w:val="14"/>
                <w:szCs w:val="14"/>
              </w:rPr>
              <w:t xml:space="preserve"> 98395000</w:t>
            </w:r>
            <w:r w:rsidRPr="00C61911">
              <w:rPr>
                <w:rFonts w:ascii="Poppins" w:hAnsi="Poppins" w:cs="Poppins"/>
                <w:color w:val="000000"/>
                <w:sz w:val="14"/>
                <w:szCs w:val="14"/>
              </w:rPr>
              <w:t>)</w:t>
            </w:r>
            <w:r>
              <w:rPr>
                <w:rFonts w:ascii="Poppins" w:hAnsi="Poppins" w:cs="Poppins"/>
                <w:color w:val="000000"/>
                <w:sz w:val="14"/>
                <w:szCs w:val="14"/>
              </w:rPr>
              <w:t xml:space="preserve"> </w:t>
            </w:r>
            <w:r w:rsidR="00B9013B" w:rsidRPr="00B9013B">
              <w:rPr>
                <w:rFonts w:ascii="Poppins" w:hAnsi="Poppins" w:cs="Poppins"/>
                <w:color w:val="000000"/>
                <w:sz w:val="14"/>
                <w:szCs w:val="14"/>
              </w:rPr>
              <w:t>Serrurerie Métallerie</w:t>
            </w:r>
          </w:p>
          <w:p w14:paraId="0796C9FD" w14:textId="71471C7E" w:rsidR="00CD4F21" w:rsidRDefault="00CD4F21" w:rsidP="003D30E5">
            <w:pPr>
              <w:widowControl w:val="0"/>
              <w:autoSpaceDE w:val="0"/>
              <w:autoSpaceDN w:val="0"/>
              <w:adjustRightInd w:val="0"/>
              <w:spacing w:before="60" w:after="60" w:line="240" w:lineRule="auto"/>
              <w:ind w:left="108" w:right="108"/>
              <w:rPr>
                <w:rFonts w:ascii="Poppins" w:hAnsi="Poppins" w:cs="Poppins"/>
                <w:color w:val="000000"/>
                <w:sz w:val="14"/>
                <w:szCs w:val="14"/>
              </w:rPr>
            </w:pPr>
            <w:r w:rsidRPr="00EE1EFF">
              <w:rPr>
                <w:rFonts w:ascii="Poppins" w:hAnsi="Poppins" w:cs="Poppins"/>
                <w:b/>
                <w:bCs/>
                <w:color w:val="000000"/>
                <w:sz w:val="16"/>
                <w:szCs w:val="18"/>
              </w:rPr>
              <w:t>Lot n°</w:t>
            </w:r>
            <w:r>
              <w:rPr>
                <w:rFonts w:ascii="Poppins" w:hAnsi="Poppins" w:cs="Poppins"/>
                <w:b/>
                <w:bCs/>
                <w:color w:val="000000"/>
                <w:sz w:val="16"/>
                <w:szCs w:val="18"/>
              </w:rPr>
              <w:t>07</w:t>
            </w:r>
            <w:r w:rsidRPr="00EE1EFF">
              <w:rPr>
                <w:rFonts w:ascii="Poppins" w:hAnsi="Poppins" w:cs="Poppins"/>
                <w:b/>
                <w:bCs/>
                <w:color w:val="000000"/>
                <w:sz w:val="16"/>
                <w:szCs w:val="18"/>
              </w:rPr>
              <w:t xml:space="preserve"> </w:t>
            </w:r>
            <w:r w:rsidRPr="00C61911">
              <w:rPr>
                <w:rFonts w:ascii="Poppins" w:hAnsi="Poppins" w:cs="Poppins"/>
                <w:color w:val="000000"/>
                <w:sz w:val="14"/>
                <w:szCs w:val="14"/>
              </w:rPr>
              <w:t>(</w:t>
            </w:r>
            <w:r>
              <w:rPr>
                <w:rFonts w:ascii="Poppins" w:hAnsi="Poppins" w:cs="Poppins"/>
                <w:color w:val="000000"/>
                <w:sz w:val="14"/>
                <w:szCs w:val="14"/>
              </w:rPr>
              <w:t xml:space="preserve">CPV </w:t>
            </w:r>
            <w:r w:rsidR="000B4ACF" w:rsidRPr="000B4ACF">
              <w:rPr>
                <w:rFonts w:ascii="Poppins" w:hAnsi="Poppins" w:cs="Poppins"/>
                <w:color w:val="000000"/>
                <w:sz w:val="14"/>
                <w:szCs w:val="14"/>
              </w:rPr>
              <w:t>45442100</w:t>
            </w:r>
            <w:r w:rsidRPr="00C61911">
              <w:rPr>
                <w:rFonts w:ascii="Poppins" w:hAnsi="Poppins" w:cs="Poppins"/>
                <w:color w:val="000000"/>
                <w:sz w:val="14"/>
                <w:szCs w:val="14"/>
              </w:rPr>
              <w:t>)</w:t>
            </w:r>
            <w:r>
              <w:rPr>
                <w:rFonts w:ascii="Poppins" w:hAnsi="Poppins" w:cs="Poppins"/>
                <w:color w:val="000000"/>
                <w:sz w:val="14"/>
                <w:szCs w:val="14"/>
              </w:rPr>
              <w:t xml:space="preserve"> </w:t>
            </w:r>
            <w:r w:rsidR="000B4ACF" w:rsidRPr="00B9013B">
              <w:rPr>
                <w:rFonts w:ascii="Poppins" w:hAnsi="Poppins" w:cs="Poppins"/>
                <w:color w:val="000000"/>
                <w:sz w:val="14"/>
                <w:szCs w:val="14"/>
              </w:rPr>
              <w:t>Peinture ravalement</w:t>
            </w:r>
          </w:p>
          <w:p w14:paraId="2C1D2DC3" w14:textId="3F705986" w:rsidR="00CD4F21" w:rsidRPr="003D30E5" w:rsidRDefault="00CD4F21" w:rsidP="003D30E5">
            <w:pPr>
              <w:widowControl w:val="0"/>
              <w:autoSpaceDE w:val="0"/>
              <w:autoSpaceDN w:val="0"/>
              <w:adjustRightInd w:val="0"/>
              <w:spacing w:before="60" w:after="60" w:line="240" w:lineRule="auto"/>
              <w:ind w:left="108" w:right="108"/>
              <w:rPr>
                <w:rFonts w:ascii="Poppins" w:hAnsi="Poppins" w:cs="Poppins"/>
                <w:color w:val="000000"/>
                <w:sz w:val="14"/>
                <w:szCs w:val="14"/>
              </w:rPr>
            </w:pPr>
            <w:r w:rsidRPr="00EE1EFF">
              <w:rPr>
                <w:rFonts w:ascii="Poppins" w:hAnsi="Poppins" w:cs="Poppins"/>
                <w:b/>
                <w:bCs/>
                <w:color w:val="000000"/>
                <w:sz w:val="16"/>
                <w:szCs w:val="18"/>
              </w:rPr>
              <w:t>Lot n°</w:t>
            </w:r>
            <w:r>
              <w:rPr>
                <w:rFonts w:ascii="Poppins" w:hAnsi="Poppins" w:cs="Poppins"/>
                <w:b/>
                <w:bCs/>
                <w:color w:val="000000"/>
                <w:sz w:val="16"/>
                <w:szCs w:val="18"/>
              </w:rPr>
              <w:t xml:space="preserve">08 </w:t>
            </w:r>
            <w:r w:rsidRPr="00C61911">
              <w:rPr>
                <w:rFonts w:ascii="Poppins" w:hAnsi="Poppins" w:cs="Poppins"/>
                <w:color w:val="000000"/>
                <w:sz w:val="14"/>
                <w:szCs w:val="14"/>
              </w:rPr>
              <w:t>(</w:t>
            </w:r>
            <w:r>
              <w:rPr>
                <w:rFonts w:ascii="Poppins" w:hAnsi="Poppins" w:cs="Poppins"/>
                <w:color w:val="000000"/>
                <w:sz w:val="14"/>
                <w:szCs w:val="14"/>
              </w:rPr>
              <w:t xml:space="preserve">CPV </w:t>
            </w:r>
            <w:r w:rsidR="000B4ACF" w:rsidRPr="000B4ACF">
              <w:rPr>
                <w:rFonts w:ascii="Poppins" w:hAnsi="Poppins" w:cs="Poppins"/>
                <w:color w:val="000000"/>
                <w:sz w:val="14"/>
                <w:szCs w:val="14"/>
              </w:rPr>
              <w:t>45311200 (Code principal)</w:t>
            </w:r>
            <w:r w:rsidR="000B4ACF">
              <w:rPr>
                <w:rFonts w:ascii="Poppins" w:hAnsi="Poppins" w:cs="Poppins"/>
                <w:color w:val="000000"/>
                <w:sz w:val="14"/>
                <w:szCs w:val="14"/>
              </w:rPr>
              <w:t xml:space="preserve"> ; </w:t>
            </w:r>
            <w:r w:rsidR="000B4ACF" w:rsidRPr="000B4ACF">
              <w:rPr>
                <w:rFonts w:ascii="Poppins" w:hAnsi="Poppins" w:cs="Poppins"/>
                <w:color w:val="000000"/>
                <w:sz w:val="14"/>
                <w:szCs w:val="14"/>
              </w:rPr>
              <w:t>45314300</w:t>
            </w:r>
            <w:r w:rsidRPr="00C61911">
              <w:rPr>
                <w:rFonts w:ascii="Poppins" w:hAnsi="Poppins" w:cs="Poppins"/>
                <w:color w:val="000000"/>
                <w:sz w:val="14"/>
                <w:szCs w:val="14"/>
              </w:rPr>
              <w:t>)</w:t>
            </w:r>
            <w:r>
              <w:rPr>
                <w:rFonts w:ascii="Poppins" w:hAnsi="Poppins" w:cs="Poppins"/>
                <w:color w:val="000000"/>
                <w:sz w:val="14"/>
                <w:szCs w:val="14"/>
              </w:rPr>
              <w:t xml:space="preserve"> </w:t>
            </w:r>
            <w:r w:rsidR="000B4ACF">
              <w:rPr>
                <w:rFonts w:ascii="Poppins" w:hAnsi="Poppins" w:cs="Poppins"/>
                <w:color w:val="000000"/>
                <w:sz w:val="14"/>
                <w:szCs w:val="14"/>
              </w:rPr>
              <w:t>CFO / CFA</w:t>
            </w:r>
            <w:r w:rsidR="00D81BA0">
              <w:rPr>
                <w:rFonts w:ascii="Poppins" w:hAnsi="Poppins" w:cs="Poppins"/>
                <w:color w:val="000000"/>
                <w:sz w:val="14"/>
                <w:szCs w:val="14"/>
              </w:rPr>
              <w:t xml:space="preserve"> (courant faible / courant fort)</w:t>
            </w:r>
          </w:p>
        </w:tc>
      </w:tr>
    </w:tbl>
    <w:p w14:paraId="76F232C1" w14:textId="297691C1" w:rsidR="003907BF" w:rsidRDefault="003907BF">
      <w:pPr>
        <w:keepNext/>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p w14:paraId="44C26564" w14:textId="20F75129" w:rsidR="00F55D88" w:rsidRPr="00F55D88" w:rsidRDefault="00F55D88">
      <w:pPr>
        <w:keepNext/>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r w:rsidRPr="00F55D88">
        <w:rPr>
          <w:rFonts w:ascii="Poppins" w:hAnsi="Poppins" w:cs="Poppins"/>
          <w:color w:val="000000"/>
          <w:sz w:val="18"/>
          <w:szCs w:val="18"/>
        </w:rPr>
        <w:t>Le contrat est décomposé en tranches fermes et optionnelles décrites à l’article 3.1.1 du CCAP.</w:t>
      </w:r>
    </w:p>
    <w:p w14:paraId="4AF15EB2" w14:textId="77777777" w:rsidR="00F55D88" w:rsidRPr="00C61911" w:rsidRDefault="00F55D88">
      <w:pPr>
        <w:keepNext/>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p w14:paraId="4491FD24" w14:textId="77777777" w:rsidR="003907BF" w:rsidRPr="00C61911" w:rsidRDefault="003907BF">
      <w:pPr>
        <w:keepNext/>
        <w:keepLines/>
        <w:widowControl w:val="0"/>
        <w:numPr>
          <w:ilvl w:val="0"/>
          <w:numId w:val="6"/>
        </w:numPr>
        <w:tabs>
          <w:tab w:val="left" w:pos="392"/>
          <w:tab w:val="left" w:pos="828"/>
        </w:tabs>
        <w:autoSpaceDE w:val="0"/>
        <w:autoSpaceDN w:val="0"/>
        <w:adjustRightInd w:val="0"/>
        <w:spacing w:after="0" w:line="240" w:lineRule="auto"/>
        <w:ind w:hanging="360"/>
        <w:jc w:val="both"/>
        <w:rPr>
          <w:rFonts w:ascii="Poppins" w:hAnsi="Poppins" w:cs="Poppins"/>
          <w:sz w:val="24"/>
          <w:szCs w:val="24"/>
        </w:rPr>
      </w:pPr>
      <w:r w:rsidRPr="00C61911">
        <w:rPr>
          <w:rFonts w:ascii="Poppins" w:hAnsi="Poppins" w:cs="Poppins"/>
          <w:b/>
          <w:bCs/>
          <w:color w:val="000000"/>
          <w:sz w:val="20"/>
          <w:szCs w:val="20"/>
        </w:rPr>
        <w:t>Durée globale du contrat :</w:t>
      </w:r>
    </w:p>
    <w:p w14:paraId="2FA91EA1"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2"/>
          <w:szCs w:val="12"/>
        </w:rPr>
      </w:pPr>
    </w:p>
    <w:p w14:paraId="195718F2" w14:textId="0AEE9BBC" w:rsidR="003907BF" w:rsidRDefault="00C22A95">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20"/>
        </w:rPr>
      </w:pPr>
      <w:bookmarkStart w:id="0" w:name="_Hlk196819798"/>
      <w:r w:rsidRPr="00C22A95">
        <w:rPr>
          <w:rFonts w:ascii="Poppins" w:hAnsi="Poppins" w:cs="Poppins"/>
          <w:color w:val="000000"/>
          <w:sz w:val="18"/>
          <w:szCs w:val="20"/>
        </w:rPr>
        <w:t xml:space="preserve">Le contrat est conclu pour une durée </w:t>
      </w:r>
      <w:r w:rsidR="00607808">
        <w:rPr>
          <w:rFonts w:ascii="Poppins" w:hAnsi="Poppins" w:cs="Poppins"/>
          <w:color w:val="000000"/>
          <w:sz w:val="18"/>
          <w:szCs w:val="20"/>
        </w:rPr>
        <w:t>démarrant à sa date de notification et s’achevant à l’issue du délai de parfait achèvement.</w:t>
      </w:r>
    </w:p>
    <w:bookmarkEnd w:id="0"/>
    <w:p w14:paraId="04CA9BDD" w14:textId="77777777" w:rsidR="00C22A95" w:rsidRPr="00C61911" w:rsidRDefault="00C22A95">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p w14:paraId="3D64C20C" w14:textId="77777777" w:rsidR="003907BF" w:rsidRPr="00C61911" w:rsidRDefault="003907BF">
      <w:pPr>
        <w:keepNext/>
        <w:keepLines/>
        <w:widowControl w:val="0"/>
        <w:numPr>
          <w:ilvl w:val="0"/>
          <w:numId w:val="6"/>
        </w:numPr>
        <w:tabs>
          <w:tab w:val="left" w:pos="392"/>
          <w:tab w:val="left" w:pos="828"/>
        </w:tabs>
        <w:autoSpaceDE w:val="0"/>
        <w:autoSpaceDN w:val="0"/>
        <w:adjustRightInd w:val="0"/>
        <w:spacing w:after="0" w:line="240" w:lineRule="auto"/>
        <w:ind w:hanging="360"/>
        <w:jc w:val="both"/>
        <w:rPr>
          <w:rFonts w:ascii="Poppins" w:hAnsi="Poppins" w:cs="Poppins"/>
          <w:sz w:val="24"/>
          <w:szCs w:val="24"/>
        </w:rPr>
      </w:pPr>
      <w:r w:rsidRPr="00C61911">
        <w:rPr>
          <w:rFonts w:ascii="Poppins" w:hAnsi="Poppins" w:cs="Poppins"/>
          <w:b/>
          <w:bCs/>
          <w:color w:val="000000"/>
          <w:sz w:val="20"/>
          <w:szCs w:val="20"/>
        </w:rPr>
        <w:t>Délais d’exécution :</w:t>
      </w:r>
    </w:p>
    <w:p w14:paraId="5D7520CC"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2"/>
          <w:szCs w:val="12"/>
        </w:rPr>
      </w:pPr>
    </w:p>
    <w:p w14:paraId="5DB0F2C1" w14:textId="6BCA155F" w:rsidR="00103C3E" w:rsidRPr="002B19DA" w:rsidRDefault="00103C3E" w:rsidP="00103C3E">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 xml:space="preserve">Le </w:t>
      </w:r>
      <w:r w:rsidRPr="002B19DA">
        <w:rPr>
          <w:rFonts w:ascii="Poppins" w:hAnsi="Poppins" w:cs="Poppins"/>
          <w:sz w:val="18"/>
          <w:szCs w:val="18"/>
        </w:rPr>
        <w:t>délai d’exécution des prestations est fixé comme suit à compter de la notification du contrat :</w:t>
      </w:r>
    </w:p>
    <w:p w14:paraId="31CADDCA" w14:textId="3D7B2234" w:rsidR="00484B89" w:rsidRPr="002B19DA" w:rsidRDefault="00CD4F21">
      <w:pPr>
        <w:keepLines/>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2B19DA">
        <w:rPr>
          <w:rFonts w:ascii="Poppins" w:hAnsi="Poppins" w:cs="Poppins"/>
          <w:sz w:val="18"/>
          <w:szCs w:val="18"/>
        </w:rPr>
        <w:t>Délais prévisionnels de 2 ans.</w:t>
      </w:r>
    </w:p>
    <w:p w14:paraId="37DBE8C7" w14:textId="0A7DE380" w:rsidR="0043229B" w:rsidRPr="002B19DA" w:rsidRDefault="0043229B">
      <w:pPr>
        <w:keepLines/>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6D762109" w14:textId="77777777" w:rsidR="00395A10" w:rsidRPr="002B19DA" w:rsidRDefault="00395A10" w:rsidP="00395A10">
      <w:pPr>
        <w:widowControl w:val="0"/>
        <w:autoSpaceDE w:val="0"/>
        <w:autoSpaceDN w:val="0"/>
        <w:adjustRightInd w:val="0"/>
        <w:spacing w:before="40" w:after="40" w:line="240" w:lineRule="auto"/>
        <w:ind w:left="266" w:right="254"/>
        <w:rPr>
          <w:rFonts w:ascii="Poppins" w:hAnsi="Poppins" w:cs="Poppins"/>
          <w:sz w:val="18"/>
          <w:szCs w:val="18"/>
        </w:rPr>
      </w:pPr>
      <w:r w:rsidRPr="002B19DA">
        <w:rPr>
          <w:rFonts w:ascii="Poppins" w:hAnsi="Poppins" w:cs="Poppins"/>
          <w:sz w:val="18"/>
          <w:szCs w:val="18"/>
        </w:rPr>
        <w:t>- Tranche ferme : 5 mois</w:t>
      </w:r>
    </w:p>
    <w:p w14:paraId="67DE3C05" w14:textId="77777777" w:rsidR="00395A10" w:rsidRPr="002B19DA" w:rsidRDefault="00395A10" w:rsidP="00395A10">
      <w:pPr>
        <w:widowControl w:val="0"/>
        <w:autoSpaceDE w:val="0"/>
        <w:autoSpaceDN w:val="0"/>
        <w:adjustRightInd w:val="0"/>
        <w:spacing w:before="40" w:after="40" w:line="240" w:lineRule="auto"/>
        <w:ind w:left="266" w:right="254"/>
        <w:rPr>
          <w:rFonts w:ascii="Poppins" w:hAnsi="Poppins" w:cs="Poppins"/>
          <w:sz w:val="18"/>
          <w:szCs w:val="18"/>
        </w:rPr>
      </w:pPr>
      <w:r w:rsidRPr="002B19DA">
        <w:rPr>
          <w:rFonts w:ascii="Poppins" w:hAnsi="Poppins" w:cs="Poppins"/>
          <w:sz w:val="18"/>
          <w:szCs w:val="18"/>
        </w:rPr>
        <w:t>- Tranche optionnelle 01 : 12 mois</w:t>
      </w:r>
    </w:p>
    <w:p w14:paraId="53B17F6E" w14:textId="37726C8D" w:rsidR="00395A10" w:rsidRDefault="00395A10" w:rsidP="00395A10">
      <w:pPr>
        <w:widowControl w:val="0"/>
        <w:autoSpaceDE w:val="0"/>
        <w:autoSpaceDN w:val="0"/>
        <w:adjustRightInd w:val="0"/>
        <w:spacing w:before="40" w:after="40" w:line="240" w:lineRule="auto"/>
        <w:ind w:left="266" w:right="254"/>
        <w:rPr>
          <w:rFonts w:ascii="Poppins" w:hAnsi="Poppins" w:cs="Poppins"/>
          <w:sz w:val="18"/>
          <w:szCs w:val="18"/>
        </w:rPr>
      </w:pPr>
      <w:r w:rsidRPr="002B19DA">
        <w:rPr>
          <w:rFonts w:ascii="Poppins" w:hAnsi="Poppins" w:cs="Poppins"/>
          <w:sz w:val="18"/>
          <w:szCs w:val="18"/>
        </w:rPr>
        <w:t>- Tranche optionnelle 02 :  7 mois</w:t>
      </w:r>
    </w:p>
    <w:p w14:paraId="3BBB235B" w14:textId="77777777" w:rsidR="00837571" w:rsidRPr="002B19DA" w:rsidRDefault="00837571" w:rsidP="00395A10">
      <w:pPr>
        <w:widowControl w:val="0"/>
        <w:autoSpaceDE w:val="0"/>
        <w:autoSpaceDN w:val="0"/>
        <w:adjustRightInd w:val="0"/>
        <w:spacing w:before="40" w:after="40" w:line="240" w:lineRule="auto"/>
        <w:ind w:left="266" w:right="254"/>
        <w:rPr>
          <w:rFonts w:ascii="Poppins" w:hAnsi="Poppins" w:cs="Poppins"/>
          <w:sz w:val="18"/>
          <w:szCs w:val="18"/>
        </w:rPr>
      </w:pPr>
    </w:p>
    <w:p w14:paraId="2997966C" w14:textId="77777777" w:rsidR="00837571" w:rsidRDefault="00837571" w:rsidP="00837571">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r>
        <w:rPr>
          <w:rFonts w:ascii="Poppins" w:hAnsi="Poppins" w:cs="Poppins"/>
          <w:sz w:val="18"/>
          <w:szCs w:val="18"/>
        </w:rPr>
        <w:t>Le délai prévisionnel global d’exécution est de 17 mois (si les tranches optionnelles 01 sont affermies pour 2026) ou bien 24 mois (si les tranches optionnelles 02 sont affermies pour 2027).</w:t>
      </w:r>
    </w:p>
    <w:p w14:paraId="5835A694" w14:textId="77777777" w:rsidR="00CB5D88" w:rsidRPr="00C55A3A" w:rsidRDefault="00CB5D88">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0EA03416" w14:textId="62E899D9" w:rsidR="00D40F72" w:rsidRPr="00C61911" w:rsidRDefault="00D40F72" w:rsidP="00D40F72">
      <w:pPr>
        <w:keepNext/>
        <w:keepLines/>
        <w:widowControl w:val="0"/>
        <w:numPr>
          <w:ilvl w:val="0"/>
          <w:numId w:val="6"/>
        </w:numPr>
        <w:tabs>
          <w:tab w:val="left" w:pos="392"/>
          <w:tab w:val="left" w:pos="828"/>
        </w:tabs>
        <w:autoSpaceDE w:val="0"/>
        <w:autoSpaceDN w:val="0"/>
        <w:adjustRightInd w:val="0"/>
        <w:spacing w:after="0" w:line="240" w:lineRule="auto"/>
        <w:ind w:hanging="360"/>
        <w:jc w:val="both"/>
        <w:rPr>
          <w:rFonts w:ascii="Poppins" w:hAnsi="Poppins" w:cs="Poppins"/>
          <w:b/>
          <w:bCs/>
          <w:color w:val="000000"/>
          <w:sz w:val="20"/>
          <w:szCs w:val="20"/>
        </w:rPr>
      </w:pPr>
      <w:r w:rsidRPr="00C61911">
        <w:rPr>
          <w:rFonts w:ascii="Poppins" w:hAnsi="Poppins" w:cs="Poppins"/>
          <w:b/>
          <w:bCs/>
          <w:color w:val="000000"/>
          <w:sz w:val="20"/>
          <w:szCs w:val="20"/>
        </w:rPr>
        <w:t xml:space="preserve">Date </w:t>
      </w:r>
      <w:r w:rsidRPr="00F52850">
        <w:rPr>
          <w:rFonts w:ascii="Poppins" w:hAnsi="Poppins" w:cs="Poppins"/>
          <w:b/>
          <w:bCs/>
          <w:color w:val="000000"/>
          <w:sz w:val="20"/>
          <w:szCs w:val="20"/>
        </w:rPr>
        <w:t xml:space="preserve">prévisionnelle de </w:t>
      </w:r>
      <w:r w:rsidR="00FB27EC" w:rsidRPr="00F52850">
        <w:rPr>
          <w:rFonts w:ascii="Poppins" w:hAnsi="Poppins" w:cs="Poppins"/>
          <w:b/>
          <w:bCs/>
          <w:color w:val="000000"/>
          <w:sz w:val="20"/>
          <w:szCs w:val="20"/>
        </w:rPr>
        <w:t>notification et</w:t>
      </w:r>
      <w:r w:rsidR="00FB27EC">
        <w:rPr>
          <w:rFonts w:ascii="Poppins" w:hAnsi="Poppins" w:cs="Poppins"/>
          <w:b/>
          <w:bCs/>
          <w:color w:val="000000"/>
          <w:sz w:val="20"/>
          <w:szCs w:val="20"/>
        </w:rPr>
        <w:t xml:space="preserve"> de </w:t>
      </w:r>
      <w:r w:rsidRPr="00C61911">
        <w:rPr>
          <w:rFonts w:ascii="Poppins" w:hAnsi="Poppins" w:cs="Poppins"/>
          <w:b/>
          <w:bCs/>
          <w:color w:val="000000"/>
          <w:sz w:val="20"/>
          <w:szCs w:val="20"/>
        </w:rPr>
        <w:t>commencement des travaux :</w:t>
      </w:r>
    </w:p>
    <w:p w14:paraId="330A364B" w14:textId="059BD54B" w:rsidR="003907BF" w:rsidRPr="00B4020A" w:rsidRDefault="003907BF">
      <w:pPr>
        <w:widowControl w:val="0"/>
        <w:tabs>
          <w:tab w:val="left" w:pos="392"/>
        </w:tabs>
        <w:autoSpaceDE w:val="0"/>
        <w:autoSpaceDN w:val="0"/>
        <w:adjustRightInd w:val="0"/>
        <w:spacing w:after="0" w:line="240" w:lineRule="auto"/>
        <w:ind w:left="117" w:right="111"/>
        <w:jc w:val="both"/>
        <w:rPr>
          <w:rFonts w:ascii="Poppins" w:hAnsi="Poppins" w:cs="Poppins"/>
          <w:b/>
          <w:bCs/>
          <w:color w:val="000000"/>
          <w:sz w:val="18"/>
          <w:szCs w:val="20"/>
        </w:rPr>
      </w:pPr>
    </w:p>
    <w:p w14:paraId="46525BC3" w14:textId="1BB88BFB" w:rsidR="002C5470" w:rsidRPr="002C5470" w:rsidRDefault="00FB27EC">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r w:rsidRPr="00B4020A">
        <w:rPr>
          <w:rFonts w:ascii="Poppins" w:hAnsi="Poppins" w:cs="Poppins"/>
          <w:color w:val="000000"/>
          <w:sz w:val="18"/>
          <w:szCs w:val="18"/>
        </w:rPr>
        <w:t xml:space="preserve">La date prévisionnelle de notification </w:t>
      </w:r>
      <w:r w:rsidR="00607808">
        <w:rPr>
          <w:rFonts w:ascii="Poppins" w:hAnsi="Poppins" w:cs="Poppins"/>
          <w:color w:val="000000"/>
          <w:sz w:val="18"/>
          <w:szCs w:val="18"/>
        </w:rPr>
        <w:t xml:space="preserve">et de démarrage </w:t>
      </w:r>
      <w:r w:rsidR="00B030E6">
        <w:rPr>
          <w:rFonts w:ascii="Poppins" w:hAnsi="Poppins" w:cs="Poppins"/>
          <w:color w:val="000000"/>
          <w:sz w:val="18"/>
          <w:szCs w:val="18"/>
        </w:rPr>
        <w:t>des prestations</w:t>
      </w:r>
      <w:r w:rsidR="00607808">
        <w:rPr>
          <w:rFonts w:ascii="Poppins" w:hAnsi="Poppins" w:cs="Poppins"/>
          <w:color w:val="000000"/>
          <w:sz w:val="18"/>
          <w:szCs w:val="18"/>
        </w:rPr>
        <w:t xml:space="preserve"> </w:t>
      </w:r>
      <w:r w:rsidRPr="00B4020A">
        <w:rPr>
          <w:rFonts w:ascii="Poppins" w:hAnsi="Poppins" w:cs="Poppins"/>
          <w:color w:val="000000"/>
          <w:sz w:val="18"/>
          <w:szCs w:val="18"/>
        </w:rPr>
        <w:t xml:space="preserve">du marché </w:t>
      </w:r>
      <w:r w:rsidRPr="009D3730">
        <w:rPr>
          <w:rFonts w:ascii="Poppins" w:hAnsi="Poppins" w:cs="Poppins"/>
          <w:color w:val="000000"/>
          <w:sz w:val="18"/>
          <w:szCs w:val="18"/>
        </w:rPr>
        <w:t xml:space="preserve">est </w:t>
      </w:r>
      <w:r w:rsidR="00395A10">
        <w:rPr>
          <w:rFonts w:ascii="Poppins" w:hAnsi="Poppins" w:cs="Poppins"/>
          <w:color w:val="000000"/>
          <w:sz w:val="18"/>
          <w:szCs w:val="18"/>
        </w:rPr>
        <w:t>juillet</w:t>
      </w:r>
      <w:r w:rsidR="009D3730" w:rsidRPr="000151B1">
        <w:rPr>
          <w:rFonts w:ascii="Poppins" w:hAnsi="Poppins" w:cs="Poppins"/>
          <w:color w:val="000000"/>
          <w:sz w:val="18"/>
          <w:szCs w:val="18"/>
        </w:rPr>
        <w:t xml:space="preserve"> </w:t>
      </w:r>
      <w:r w:rsidRPr="000151B1">
        <w:rPr>
          <w:rFonts w:ascii="Poppins" w:hAnsi="Poppins" w:cs="Poppins"/>
          <w:color w:val="000000"/>
          <w:sz w:val="18"/>
          <w:szCs w:val="18"/>
        </w:rPr>
        <w:t>2025</w:t>
      </w:r>
      <w:r w:rsidR="00607808" w:rsidRPr="000151B1">
        <w:rPr>
          <w:rFonts w:ascii="Poppins" w:hAnsi="Poppins" w:cs="Poppins"/>
          <w:color w:val="000000"/>
          <w:sz w:val="18"/>
          <w:szCs w:val="18"/>
        </w:rPr>
        <w:t>.</w:t>
      </w:r>
    </w:p>
    <w:p w14:paraId="694541B5" w14:textId="77777777" w:rsidR="00103C3E" w:rsidRPr="00C61911" w:rsidRDefault="00103C3E">
      <w:pPr>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p w14:paraId="29D1B829" w14:textId="77777777" w:rsidR="003907BF" w:rsidRPr="00C61911" w:rsidRDefault="003907BF">
      <w:pPr>
        <w:keepNext/>
        <w:keepLines/>
        <w:widowControl w:val="0"/>
        <w:numPr>
          <w:ilvl w:val="0"/>
          <w:numId w:val="38"/>
        </w:numPr>
        <w:tabs>
          <w:tab w:val="clear" w:pos="108"/>
          <w:tab w:val="left" w:pos="465"/>
        </w:tabs>
        <w:autoSpaceDE w:val="0"/>
        <w:autoSpaceDN w:val="0"/>
        <w:adjustRightInd w:val="0"/>
        <w:spacing w:before="400" w:after="0" w:line="240" w:lineRule="auto"/>
        <w:jc w:val="both"/>
        <w:rPr>
          <w:rFonts w:ascii="Poppins" w:hAnsi="Poppins" w:cs="Poppins"/>
          <w:sz w:val="24"/>
          <w:szCs w:val="24"/>
        </w:rPr>
      </w:pPr>
      <w:r w:rsidRPr="00C61911">
        <w:rPr>
          <w:rFonts w:ascii="Poppins" w:hAnsi="Poppins" w:cs="Poppins"/>
          <w:b/>
          <w:bCs/>
          <w:color w:val="595959"/>
          <w:sz w:val="28"/>
          <w:szCs w:val="28"/>
        </w:rPr>
        <w:t>CARACTÉRISTIQUES DE LA PROCEDURE</w:t>
      </w:r>
    </w:p>
    <w:p w14:paraId="6D92B95C" w14:textId="77777777" w:rsidR="003907BF" w:rsidRPr="00C61911" w:rsidRDefault="003907BF">
      <w:pPr>
        <w:keepNext/>
        <w:keepLines/>
        <w:widowControl w:val="0"/>
        <w:pBdr>
          <w:bottom w:val="single" w:sz="4" w:space="1" w:color="D9D9D9"/>
        </w:pBdr>
        <w:autoSpaceDE w:val="0"/>
        <w:autoSpaceDN w:val="0"/>
        <w:adjustRightInd w:val="0"/>
        <w:spacing w:after="0" w:line="240" w:lineRule="auto"/>
        <w:ind w:left="117" w:right="111"/>
        <w:jc w:val="both"/>
        <w:rPr>
          <w:rFonts w:ascii="Poppins" w:hAnsi="Poppins" w:cs="Poppins"/>
          <w:color w:val="000000"/>
          <w:sz w:val="2"/>
          <w:szCs w:val="2"/>
        </w:rPr>
      </w:pPr>
    </w:p>
    <w:p w14:paraId="30DDEEAA" w14:textId="77777777" w:rsidR="003907BF" w:rsidRPr="00C61911" w:rsidRDefault="003907BF">
      <w:pPr>
        <w:keepNext/>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p w14:paraId="4D19CD7E" w14:textId="77777777" w:rsidR="003907BF" w:rsidRPr="00C61911" w:rsidRDefault="003907BF">
      <w:pPr>
        <w:keepNext/>
        <w:keepLines/>
        <w:widowControl w:val="0"/>
        <w:numPr>
          <w:ilvl w:val="0"/>
          <w:numId w:val="6"/>
        </w:numPr>
        <w:tabs>
          <w:tab w:val="left" w:pos="392"/>
          <w:tab w:val="left" w:pos="828"/>
        </w:tabs>
        <w:autoSpaceDE w:val="0"/>
        <w:autoSpaceDN w:val="0"/>
        <w:adjustRightInd w:val="0"/>
        <w:spacing w:after="0" w:line="240" w:lineRule="auto"/>
        <w:ind w:hanging="360"/>
        <w:jc w:val="both"/>
        <w:rPr>
          <w:rFonts w:ascii="Poppins" w:hAnsi="Poppins" w:cs="Poppins"/>
          <w:sz w:val="24"/>
          <w:szCs w:val="24"/>
        </w:rPr>
      </w:pPr>
      <w:r w:rsidRPr="00C61911">
        <w:rPr>
          <w:rFonts w:ascii="Poppins" w:hAnsi="Poppins" w:cs="Poppins"/>
          <w:b/>
          <w:bCs/>
          <w:color w:val="000000"/>
          <w:sz w:val="20"/>
          <w:szCs w:val="20"/>
        </w:rPr>
        <w:t>Procédure de passation :</w:t>
      </w:r>
    </w:p>
    <w:p w14:paraId="71ED3D87"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color w:val="000000"/>
          <w:sz w:val="12"/>
          <w:szCs w:val="12"/>
        </w:rPr>
      </w:pPr>
    </w:p>
    <w:p w14:paraId="355E4D51"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lastRenderedPageBreak/>
        <w:t>Procédure adaptée ouverte (Article R2123-1 1° - Inférieure au seuil des procédures formalisées - Code de la commande publique).</w:t>
      </w:r>
    </w:p>
    <w:p w14:paraId="7DC8FE34"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p w14:paraId="22CD12AB" w14:textId="77777777" w:rsidR="003907BF" w:rsidRPr="00C61911" w:rsidRDefault="003907BF">
      <w:pPr>
        <w:keepNext/>
        <w:keepLines/>
        <w:widowControl w:val="0"/>
        <w:numPr>
          <w:ilvl w:val="0"/>
          <w:numId w:val="40"/>
        </w:numPr>
        <w:tabs>
          <w:tab w:val="left" w:pos="392"/>
          <w:tab w:val="left" w:pos="828"/>
        </w:tabs>
        <w:autoSpaceDE w:val="0"/>
        <w:autoSpaceDN w:val="0"/>
        <w:adjustRightInd w:val="0"/>
        <w:spacing w:after="0" w:line="240" w:lineRule="auto"/>
        <w:ind w:hanging="360"/>
        <w:jc w:val="both"/>
        <w:rPr>
          <w:rFonts w:ascii="Poppins" w:hAnsi="Poppins" w:cs="Poppins"/>
          <w:sz w:val="24"/>
          <w:szCs w:val="24"/>
        </w:rPr>
      </w:pPr>
      <w:r w:rsidRPr="00C61911">
        <w:rPr>
          <w:rFonts w:ascii="Poppins" w:hAnsi="Poppins" w:cs="Poppins"/>
          <w:b/>
          <w:bCs/>
          <w:color w:val="000000"/>
          <w:sz w:val="20"/>
          <w:szCs w:val="20"/>
        </w:rPr>
        <w:t>Modalités de retrait du dossier de consultation :</w:t>
      </w:r>
    </w:p>
    <w:p w14:paraId="3051F4AD"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color w:val="000000"/>
          <w:sz w:val="12"/>
          <w:szCs w:val="12"/>
        </w:rPr>
      </w:pPr>
    </w:p>
    <w:p w14:paraId="5324606C"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 xml:space="preserve">Le dossier de consultation est disponible de manière électronique sur le profil d’acheteur : </w:t>
      </w:r>
      <w:r w:rsidRPr="00C61911">
        <w:rPr>
          <w:rFonts w:ascii="Poppins" w:hAnsi="Poppins" w:cs="Poppins"/>
          <w:color w:val="2F5496"/>
          <w:sz w:val="18"/>
          <w:szCs w:val="20"/>
          <w:u w:val="single"/>
        </w:rPr>
        <w:t>https://www.marches-publics.gouv.fr/?page=Entreprise.AccueilEntreprise</w:t>
      </w:r>
      <w:r w:rsidRPr="00C61911">
        <w:rPr>
          <w:rFonts w:ascii="Poppins" w:hAnsi="Poppins" w:cs="Poppins"/>
          <w:color w:val="000000"/>
          <w:sz w:val="18"/>
          <w:szCs w:val="20"/>
        </w:rPr>
        <w:t>.</w:t>
      </w:r>
    </w:p>
    <w:p w14:paraId="3593E554"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20"/>
        </w:rPr>
      </w:pPr>
    </w:p>
    <w:p w14:paraId="05D1960B" w14:textId="77777777" w:rsidR="003907BF" w:rsidRPr="00C61911" w:rsidRDefault="003907BF">
      <w:pPr>
        <w:widowControl w:val="0"/>
        <w:tabs>
          <w:tab w:val="left" w:pos="500"/>
        </w:tabs>
        <w:autoSpaceDE w:val="0"/>
        <w:autoSpaceDN w:val="0"/>
        <w:adjustRightInd w:val="0"/>
        <w:spacing w:after="0" w:line="240" w:lineRule="auto"/>
        <w:ind w:left="117" w:right="222"/>
        <w:jc w:val="both"/>
        <w:rPr>
          <w:rFonts w:ascii="Poppins" w:hAnsi="Poppins" w:cs="Poppins"/>
          <w:szCs w:val="24"/>
        </w:rPr>
      </w:pPr>
      <w:r w:rsidRPr="00C61911">
        <w:rPr>
          <w:rFonts w:ascii="Poppins" w:hAnsi="Poppins" w:cs="Poppins"/>
          <w:color w:val="000000"/>
          <w:sz w:val="18"/>
          <w:szCs w:val="20"/>
        </w:rPr>
        <w:t>Pour lire les documents mis à disposition sur ce site, les candidats doivent disposer des logiciels suivants : .doc (Word), .</w:t>
      </w:r>
      <w:proofErr w:type="spellStart"/>
      <w:r w:rsidRPr="00C61911">
        <w:rPr>
          <w:rFonts w:ascii="Poppins" w:hAnsi="Poppins" w:cs="Poppins"/>
          <w:color w:val="000000"/>
          <w:sz w:val="18"/>
          <w:szCs w:val="20"/>
        </w:rPr>
        <w:t>rtf</w:t>
      </w:r>
      <w:proofErr w:type="spellEnd"/>
      <w:r w:rsidRPr="00C61911">
        <w:rPr>
          <w:rFonts w:ascii="Poppins" w:hAnsi="Poppins" w:cs="Poppins"/>
          <w:color w:val="000000"/>
          <w:sz w:val="18"/>
          <w:szCs w:val="20"/>
        </w:rPr>
        <w:t>, .</w:t>
      </w:r>
      <w:proofErr w:type="spellStart"/>
      <w:r w:rsidRPr="00C61911">
        <w:rPr>
          <w:rFonts w:ascii="Poppins" w:hAnsi="Poppins" w:cs="Poppins"/>
          <w:color w:val="000000"/>
          <w:sz w:val="18"/>
          <w:szCs w:val="20"/>
        </w:rPr>
        <w:t>xls</w:t>
      </w:r>
      <w:proofErr w:type="spellEnd"/>
      <w:r w:rsidRPr="00C61911">
        <w:rPr>
          <w:rFonts w:ascii="Poppins" w:hAnsi="Poppins" w:cs="Poppins"/>
          <w:color w:val="000000"/>
          <w:sz w:val="18"/>
          <w:szCs w:val="20"/>
        </w:rPr>
        <w:t xml:space="preserve"> (Excel), .</w:t>
      </w:r>
      <w:proofErr w:type="spellStart"/>
      <w:r w:rsidRPr="00C61911">
        <w:rPr>
          <w:rFonts w:ascii="Poppins" w:hAnsi="Poppins" w:cs="Poppins"/>
          <w:color w:val="000000"/>
          <w:sz w:val="18"/>
          <w:szCs w:val="20"/>
        </w:rPr>
        <w:t>pdf</w:t>
      </w:r>
      <w:proofErr w:type="spellEnd"/>
      <w:r w:rsidRPr="00C61911">
        <w:rPr>
          <w:rFonts w:ascii="Poppins" w:hAnsi="Poppins" w:cs="Poppins"/>
          <w:color w:val="000000"/>
          <w:sz w:val="18"/>
          <w:szCs w:val="20"/>
        </w:rPr>
        <w:t xml:space="preserve"> (Acrobat Reader), .zip (</w:t>
      </w:r>
      <w:proofErr w:type="spellStart"/>
      <w:r w:rsidRPr="00C61911">
        <w:rPr>
          <w:rFonts w:ascii="Poppins" w:hAnsi="Poppins" w:cs="Poppins"/>
          <w:color w:val="000000"/>
          <w:sz w:val="18"/>
          <w:szCs w:val="20"/>
        </w:rPr>
        <w:t>Winzip</w:t>
      </w:r>
      <w:proofErr w:type="spellEnd"/>
      <w:r w:rsidRPr="00C61911">
        <w:rPr>
          <w:rFonts w:ascii="Poppins" w:hAnsi="Poppins" w:cs="Poppins"/>
          <w:color w:val="000000"/>
          <w:sz w:val="18"/>
          <w:szCs w:val="20"/>
        </w:rPr>
        <w:t>), .</w:t>
      </w:r>
      <w:proofErr w:type="spellStart"/>
      <w:r w:rsidRPr="00C61911">
        <w:rPr>
          <w:rFonts w:ascii="Poppins" w:hAnsi="Poppins" w:cs="Poppins"/>
          <w:color w:val="000000"/>
          <w:sz w:val="18"/>
          <w:szCs w:val="20"/>
        </w:rPr>
        <w:t>pdf</w:t>
      </w:r>
      <w:proofErr w:type="spellEnd"/>
      <w:r w:rsidRPr="00C61911">
        <w:rPr>
          <w:rFonts w:ascii="Poppins" w:hAnsi="Poppins" w:cs="Poppins"/>
          <w:color w:val="000000"/>
          <w:sz w:val="18"/>
          <w:szCs w:val="20"/>
        </w:rPr>
        <w:t xml:space="preserve"> (Acrobat Reader).</w:t>
      </w:r>
    </w:p>
    <w:p w14:paraId="5475E542" w14:textId="77777777" w:rsidR="003907BF" w:rsidRPr="00C61911" w:rsidRDefault="003907BF">
      <w:pPr>
        <w:widowControl w:val="0"/>
        <w:tabs>
          <w:tab w:val="left" w:pos="500"/>
        </w:tabs>
        <w:autoSpaceDE w:val="0"/>
        <w:autoSpaceDN w:val="0"/>
        <w:adjustRightInd w:val="0"/>
        <w:spacing w:after="0" w:line="240" w:lineRule="auto"/>
        <w:ind w:left="234" w:right="222"/>
        <w:jc w:val="both"/>
        <w:rPr>
          <w:rFonts w:ascii="Poppins" w:hAnsi="Poppins" w:cs="Poppins"/>
          <w:color w:val="000000"/>
          <w:sz w:val="18"/>
          <w:szCs w:val="20"/>
        </w:rPr>
      </w:pPr>
    </w:p>
    <w:p w14:paraId="49E8F6D5" w14:textId="77777777" w:rsidR="003907BF" w:rsidRPr="00C61911" w:rsidRDefault="003907BF">
      <w:pPr>
        <w:widowControl w:val="0"/>
        <w:tabs>
          <w:tab w:val="left" w:pos="500"/>
        </w:tabs>
        <w:autoSpaceDE w:val="0"/>
        <w:autoSpaceDN w:val="0"/>
        <w:adjustRightInd w:val="0"/>
        <w:spacing w:after="0" w:line="240" w:lineRule="auto"/>
        <w:ind w:left="117" w:right="222"/>
        <w:jc w:val="both"/>
        <w:rPr>
          <w:rFonts w:ascii="Poppins" w:hAnsi="Poppins" w:cs="Poppins"/>
          <w:szCs w:val="24"/>
        </w:rPr>
      </w:pPr>
      <w:r w:rsidRPr="00C61911">
        <w:rPr>
          <w:rFonts w:ascii="Poppins" w:hAnsi="Poppins" w:cs="Poppins"/>
          <w:color w:val="000000"/>
          <w:sz w:val="18"/>
          <w:szCs w:val="20"/>
        </w:rPr>
        <w:t>Il est recommandé aux candidats d’indiquer le nom de la personne physique chargée du téléchargement, ainsi qu'une adresse électronique, afin que puissent lui être communiquées les éventuelles modifications ou précisions apportées aux documents de la consultation.</w:t>
      </w:r>
    </w:p>
    <w:p w14:paraId="09522BC3" w14:textId="77777777" w:rsidR="003907BF" w:rsidRPr="00C61911" w:rsidRDefault="003907BF">
      <w:pPr>
        <w:widowControl w:val="0"/>
        <w:tabs>
          <w:tab w:val="left" w:pos="500"/>
        </w:tabs>
        <w:autoSpaceDE w:val="0"/>
        <w:autoSpaceDN w:val="0"/>
        <w:adjustRightInd w:val="0"/>
        <w:spacing w:after="0" w:line="240" w:lineRule="auto"/>
        <w:ind w:left="234" w:right="222"/>
        <w:jc w:val="both"/>
        <w:rPr>
          <w:rFonts w:ascii="Poppins" w:hAnsi="Poppins" w:cs="Poppins"/>
          <w:color w:val="000000"/>
          <w:sz w:val="18"/>
          <w:szCs w:val="20"/>
        </w:rPr>
      </w:pPr>
    </w:p>
    <w:p w14:paraId="30659E46"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Il est également nécessaire que le candidat vérifie très régulièrement les messages reçus sur cette adresse. La responsabilité de l’acheteur ne saurait être recherchée si le candidat a communiqué une adresse erronée ou s’il n’a pas consulté ses messages en temps et en heure.</w:t>
      </w:r>
    </w:p>
    <w:p w14:paraId="4575B361"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p w14:paraId="4F6F62CF" w14:textId="77777777" w:rsidR="003907BF" w:rsidRPr="009D3730" w:rsidRDefault="003907BF">
      <w:pPr>
        <w:keepNext/>
        <w:keepLines/>
        <w:widowControl w:val="0"/>
        <w:numPr>
          <w:ilvl w:val="0"/>
          <w:numId w:val="40"/>
        </w:numPr>
        <w:tabs>
          <w:tab w:val="left" w:pos="392"/>
          <w:tab w:val="left" w:pos="828"/>
        </w:tabs>
        <w:autoSpaceDE w:val="0"/>
        <w:autoSpaceDN w:val="0"/>
        <w:adjustRightInd w:val="0"/>
        <w:spacing w:after="0" w:line="240" w:lineRule="auto"/>
        <w:ind w:hanging="360"/>
        <w:jc w:val="both"/>
        <w:rPr>
          <w:rFonts w:ascii="Poppins" w:hAnsi="Poppins" w:cs="Poppins"/>
          <w:sz w:val="24"/>
          <w:szCs w:val="24"/>
        </w:rPr>
      </w:pPr>
      <w:r w:rsidRPr="009D3730">
        <w:rPr>
          <w:rFonts w:ascii="Poppins" w:hAnsi="Poppins" w:cs="Poppins"/>
          <w:b/>
          <w:bCs/>
          <w:color w:val="000000"/>
          <w:sz w:val="20"/>
          <w:szCs w:val="20"/>
        </w:rPr>
        <w:t>Dossier de consultation</w:t>
      </w:r>
    </w:p>
    <w:p w14:paraId="7F2E7F7B"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2"/>
          <w:szCs w:val="12"/>
        </w:rPr>
      </w:pPr>
    </w:p>
    <w:p w14:paraId="6E987BBF" w14:textId="77777777" w:rsidR="00103C3E" w:rsidRPr="009F3A0E" w:rsidRDefault="00103C3E" w:rsidP="00103C3E">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 contrat est constitué des documents énumérés ci-dessous par ordre de priorité décroissante :</w:t>
      </w:r>
    </w:p>
    <w:p w14:paraId="05AE085B" w14:textId="7BFE3433" w:rsidR="008B732D" w:rsidRPr="00B4020A" w:rsidRDefault="00103C3E" w:rsidP="00103C3E">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r w:rsidRPr="009F3A0E">
        <w:rPr>
          <w:rFonts w:ascii="Poppins" w:hAnsi="Poppins" w:cs="Poppins"/>
          <w:color w:val="000000"/>
          <w:sz w:val="18"/>
          <w:szCs w:val="18"/>
        </w:rPr>
        <w:t>-</w:t>
      </w:r>
      <w:r w:rsidR="00B969B7">
        <w:rPr>
          <w:rFonts w:ascii="Poppins" w:hAnsi="Poppins" w:cs="Poppins"/>
          <w:color w:val="000000"/>
          <w:sz w:val="18"/>
          <w:szCs w:val="18"/>
        </w:rPr>
        <w:t xml:space="preserve">   </w:t>
      </w:r>
      <w:r w:rsidR="008B732D" w:rsidRPr="00B4020A">
        <w:rPr>
          <w:rFonts w:ascii="Poppins" w:hAnsi="Poppins" w:cs="Poppins"/>
          <w:sz w:val="18"/>
          <w:szCs w:val="18"/>
        </w:rPr>
        <w:t>Le présent RC ;</w:t>
      </w:r>
    </w:p>
    <w:p w14:paraId="33EFBEFF" w14:textId="382EF732" w:rsidR="00FB27EC" w:rsidRPr="00B4020A" w:rsidRDefault="00FB27EC" w:rsidP="00103C3E">
      <w:pPr>
        <w:widowControl w:val="0"/>
        <w:tabs>
          <w:tab w:val="left" w:pos="707"/>
        </w:tabs>
        <w:autoSpaceDE w:val="0"/>
        <w:autoSpaceDN w:val="0"/>
        <w:adjustRightInd w:val="0"/>
        <w:spacing w:after="0" w:line="240" w:lineRule="auto"/>
        <w:ind w:left="707" w:hanging="283"/>
        <w:jc w:val="both"/>
        <w:rPr>
          <w:rFonts w:ascii="Poppins" w:hAnsi="Poppins" w:cs="Poppins"/>
          <w:color w:val="000000"/>
          <w:sz w:val="18"/>
          <w:szCs w:val="18"/>
        </w:rPr>
      </w:pPr>
      <w:r w:rsidRPr="00B4020A">
        <w:rPr>
          <w:rFonts w:ascii="Poppins" w:hAnsi="Poppins" w:cs="Poppins"/>
          <w:color w:val="000000"/>
          <w:sz w:val="18"/>
          <w:szCs w:val="18"/>
        </w:rPr>
        <w:t xml:space="preserve">-   </w:t>
      </w:r>
      <w:r w:rsidR="0098530B">
        <w:rPr>
          <w:rFonts w:ascii="Poppins" w:hAnsi="Poppins" w:cs="Poppins"/>
          <w:color w:val="000000"/>
          <w:sz w:val="18"/>
          <w:szCs w:val="18"/>
        </w:rPr>
        <w:t>L</w:t>
      </w:r>
      <w:r w:rsidRPr="00B4020A">
        <w:rPr>
          <w:rFonts w:ascii="Poppins" w:hAnsi="Poppins" w:cs="Poppins"/>
          <w:color w:val="000000"/>
          <w:sz w:val="18"/>
          <w:szCs w:val="18"/>
        </w:rPr>
        <w:t>es formulaires DC1 et DC2 ;</w:t>
      </w:r>
    </w:p>
    <w:p w14:paraId="6AD04FDC" w14:textId="0A474C4B" w:rsidR="00103C3E" w:rsidRPr="00B4020A" w:rsidRDefault="008B732D" w:rsidP="00103C3E">
      <w:pPr>
        <w:widowControl w:val="0"/>
        <w:tabs>
          <w:tab w:val="left" w:pos="707"/>
        </w:tabs>
        <w:autoSpaceDE w:val="0"/>
        <w:autoSpaceDN w:val="0"/>
        <w:adjustRightInd w:val="0"/>
        <w:spacing w:after="0" w:line="240" w:lineRule="auto"/>
        <w:ind w:left="707" w:hanging="283"/>
        <w:jc w:val="both"/>
        <w:rPr>
          <w:rFonts w:ascii="Poppins" w:hAnsi="Poppins" w:cs="Poppins"/>
          <w:color w:val="000000"/>
          <w:sz w:val="18"/>
          <w:szCs w:val="18"/>
        </w:rPr>
      </w:pPr>
      <w:r w:rsidRPr="00B4020A">
        <w:rPr>
          <w:rFonts w:ascii="Poppins" w:hAnsi="Poppins" w:cs="Poppins"/>
          <w:color w:val="000000"/>
          <w:sz w:val="18"/>
          <w:szCs w:val="18"/>
        </w:rPr>
        <w:t xml:space="preserve">- </w:t>
      </w:r>
      <w:r w:rsidR="00CA77FB">
        <w:rPr>
          <w:rFonts w:ascii="Poppins" w:hAnsi="Poppins" w:cs="Poppins"/>
          <w:color w:val="000000"/>
          <w:sz w:val="18"/>
          <w:szCs w:val="18"/>
        </w:rPr>
        <w:t xml:space="preserve">  </w:t>
      </w:r>
      <w:r w:rsidR="00103C3E" w:rsidRPr="00B4020A">
        <w:rPr>
          <w:rFonts w:ascii="Poppins" w:hAnsi="Poppins" w:cs="Poppins"/>
          <w:color w:val="000000"/>
          <w:sz w:val="18"/>
          <w:szCs w:val="18"/>
        </w:rPr>
        <w:t>L</w:t>
      </w:r>
      <w:r w:rsidR="00F65A89">
        <w:rPr>
          <w:rFonts w:ascii="Poppins" w:hAnsi="Poppins" w:cs="Poppins"/>
          <w:color w:val="000000"/>
          <w:sz w:val="18"/>
          <w:szCs w:val="18"/>
        </w:rPr>
        <w:t>e cadre d’</w:t>
      </w:r>
      <w:r w:rsidR="00103C3E" w:rsidRPr="00B4020A">
        <w:rPr>
          <w:rFonts w:ascii="Poppins" w:hAnsi="Poppins" w:cs="Poppins"/>
          <w:color w:val="000000"/>
          <w:sz w:val="18"/>
          <w:szCs w:val="18"/>
        </w:rPr>
        <w:t>acte d'engagement</w:t>
      </w:r>
      <w:r w:rsidR="00F65A89">
        <w:rPr>
          <w:rFonts w:ascii="Poppins" w:hAnsi="Poppins" w:cs="Poppins"/>
          <w:color w:val="000000"/>
          <w:sz w:val="18"/>
          <w:szCs w:val="18"/>
        </w:rPr>
        <w:t xml:space="preserve"> </w:t>
      </w:r>
      <w:r w:rsidR="00103C3E" w:rsidRPr="00B4020A">
        <w:rPr>
          <w:rFonts w:ascii="Poppins" w:hAnsi="Poppins" w:cs="Poppins"/>
          <w:color w:val="000000"/>
          <w:sz w:val="18"/>
          <w:szCs w:val="18"/>
        </w:rPr>
        <w:t>;</w:t>
      </w:r>
    </w:p>
    <w:p w14:paraId="65BDC4A6" w14:textId="15489F0A" w:rsidR="00103C3E" w:rsidRPr="009D3730" w:rsidRDefault="00103C3E" w:rsidP="009D3730">
      <w:pPr>
        <w:widowControl w:val="0"/>
        <w:tabs>
          <w:tab w:val="left" w:pos="707"/>
        </w:tabs>
        <w:autoSpaceDE w:val="0"/>
        <w:autoSpaceDN w:val="0"/>
        <w:adjustRightInd w:val="0"/>
        <w:spacing w:after="0" w:line="240" w:lineRule="auto"/>
        <w:ind w:left="707" w:hanging="283"/>
        <w:jc w:val="both"/>
        <w:rPr>
          <w:rFonts w:ascii="Poppins" w:hAnsi="Poppins" w:cs="Poppins"/>
          <w:color w:val="000000"/>
          <w:sz w:val="18"/>
          <w:szCs w:val="18"/>
        </w:rPr>
      </w:pPr>
      <w:r w:rsidRPr="00B4020A">
        <w:rPr>
          <w:rFonts w:ascii="Poppins" w:hAnsi="Poppins" w:cs="Poppins"/>
          <w:color w:val="000000"/>
          <w:sz w:val="18"/>
          <w:szCs w:val="18"/>
        </w:rPr>
        <w:t>-</w:t>
      </w:r>
      <w:r w:rsidRPr="00B4020A">
        <w:rPr>
          <w:rFonts w:ascii="Poppins" w:hAnsi="Poppins" w:cs="Poppins"/>
          <w:color w:val="000000"/>
          <w:sz w:val="18"/>
          <w:szCs w:val="18"/>
        </w:rPr>
        <w:tab/>
        <w:t>Le CCAP ;</w:t>
      </w:r>
    </w:p>
    <w:p w14:paraId="3C2DEFDE" w14:textId="30BCA5FE" w:rsidR="00103C3E" w:rsidRPr="002B19DA" w:rsidRDefault="00103C3E" w:rsidP="00103C3E">
      <w:pPr>
        <w:widowControl w:val="0"/>
        <w:tabs>
          <w:tab w:val="left" w:pos="707"/>
        </w:tabs>
        <w:autoSpaceDE w:val="0"/>
        <w:autoSpaceDN w:val="0"/>
        <w:adjustRightInd w:val="0"/>
        <w:spacing w:after="0" w:line="240" w:lineRule="auto"/>
        <w:ind w:left="707" w:hanging="283"/>
        <w:jc w:val="both"/>
        <w:rPr>
          <w:rFonts w:ascii="Poppins" w:hAnsi="Poppins" w:cs="Poppins"/>
          <w:color w:val="000000"/>
          <w:sz w:val="18"/>
          <w:szCs w:val="18"/>
        </w:rPr>
      </w:pPr>
      <w:r w:rsidRPr="00B4020A">
        <w:rPr>
          <w:rFonts w:ascii="Poppins" w:hAnsi="Poppins" w:cs="Poppins"/>
          <w:color w:val="000000"/>
          <w:sz w:val="18"/>
          <w:szCs w:val="18"/>
        </w:rPr>
        <w:t>-</w:t>
      </w:r>
      <w:r w:rsidRPr="00B4020A">
        <w:rPr>
          <w:rFonts w:ascii="Poppins" w:hAnsi="Poppins" w:cs="Poppins"/>
          <w:sz w:val="18"/>
          <w:szCs w:val="18"/>
        </w:rPr>
        <w:tab/>
      </w:r>
      <w:r w:rsidRPr="002B19DA">
        <w:rPr>
          <w:rFonts w:ascii="Poppins" w:hAnsi="Poppins" w:cs="Poppins"/>
          <w:color w:val="000000"/>
          <w:sz w:val="18"/>
          <w:szCs w:val="18"/>
        </w:rPr>
        <w:t>Le Cahier des Clauses Techniques Particulière (CCTP)</w:t>
      </w:r>
      <w:r w:rsidR="00B969B7">
        <w:rPr>
          <w:rFonts w:ascii="Poppins" w:hAnsi="Poppins" w:cs="Poppins"/>
          <w:color w:val="000000"/>
          <w:sz w:val="18"/>
          <w:szCs w:val="18"/>
        </w:rPr>
        <w:t xml:space="preserve"> </w:t>
      </w:r>
      <w:r w:rsidR="00CB5D88" w:rsidRPr="002B19DA">
        <w:rPr>
          <w:rFonts w:ascii="Poppins" w:hAnsi="Poppins" w:cs="Poppins"/>
          <w:color w:val="000000"/>
          <w:sz w:val="18"/>
          <w:szCs w:val="18"/>
        </w:rPr>
        <w:t>un CCTP par lot</w:t>
      </w:r>
      <w:r w:rsidRPr="002B19DA">
        <w:rPr>
          <w:rFonts w:ascii="Poppins" w:hAnsi="Poppins" w:cs="Poppins"/>
          <w:color w:val="000000"/>
          <w:sz w:val="18"/>
          <w:szCs w:val="18"/>
        </w:rPr>
        <w:t xml:space="preserve"> et ses annexes</w:t>
      </w:r>
      <w:r w:rsidR="00B969B7">
        <w:rPr>
          <w:rFonts w:ascii="Poppins" w:hAnsi="Poppins" w:cs="Poppins"/>
          <w:color w:val="000000"/>
          <w:sz w:val="18"/>
          <w:szCs w:val="18"/>
        </w:rPr>
        <w:t xml:space="preserve"> énumérées dans « liste des annexes techniques du CCTP »</w:t>
      </w:r>
      <w:r w:rsidR="00500456" w:rsidRPr="002B19DA">
        <w:rPr>
          <w:rFonts w:ascii="Poppins" w:hAnsi="Poppins" w:cs="Poppins"/>
          <w:color w:val="000000"/>
          <w:sz w:val="18"/>
          <w:szCs w:val="18"/>
        </w:rPr>
        <w:t> ;</w:t>
      </w:r>
    </w:p>
    <w:p w14:paraId="145D80DF" w14:textId="6B13E4DC" w:rsidR="00C55A3A" w:rsidRPr="002B19DA" w:rsidRDefault="00C55A3A" w:rsidP="002B19DA">
      <w:pPr>
        <w:pStyle w:val="Paragraphedeliste"/>
        <w:widowControl w:val="0"/>
        <w:numPr>
          <w:ilvl w:val="0"/>
          <w:numId w:val="48"/>
        </w:numPr>
        <w:tabs>
          <w:tab w:val="left" w:pos="707"/>
        </w:tabs>
        <w:autoSpaceDE w:val="0"/>
        <w:autoSpaceDN w:val="0"/>
        <w:adjustRightInd w:val="0"/>
        <w:spacing w:after="0" w:line="240" w:lineRule="auto"/>
        <w:jc w:val="both"/>
        <w:rPr>
          <w:rFonts w:ascii="Poppins" w:hAnsi="Poppins" w:cs="Poppins"/>
          <w:color w:val="000000"/>
          <w:sz w:val="18"/>
          <w:szCs w:val="18"/>
        </w:rPr>
      </w:pPr>
      <w:r w:rsidRPr="002B19DA">
        <w:rPr>
          <w:rFonts w:ascii="Poppins" w:hAnsi="Poppins" w:cs="Poppins"/>
          <w:color w:val="000000"/>
          <w:sz w:val="18"/>
          <w:szCs w:val="18"/>
        </w:rPr>
        <w:t xml:space="preserve">DPGF </w:t>
      </w:r>
      <w:r w:rsidR="00CB5D88" w:rsidRPr="002B19DA">
        <w:rPr>
          <w:rFonts w:ascii="Poppins" w:hAnsi="Poppins" w:cs="Poppins"/>
          <w:color w:val="000000"/>
          <w:sz w:val="18"/>
          <w:szCs w:val="18"/>
        </w:rPr>
        <w:t>(une DPGF par lot)</w:t>
      </w:r>
      <w:r w:rsidR="00B969B7">
        <w:rPr>
          <w:rFonts w:ascii="Poppins" w:hAnsi="Poppins" w:cs="Poppins"/>
          <w:color w:val="000000"/>
          <w:sz w:val="18"/>
          <w:szCs w:val="18"/>
        </w:rPr>
        <w:t> ;</w:t>
      </w:r>
    </w:p>
    <w:p w14:paraId="79DFE874" w14:textId="0A803C56" w:rsidR="00985F29" w:rsidRPr="002B19DA" w:rsidRDefault="002B19DA" w:rsidP="002B19DA">
      <w:pPr>
        <w:widowControl w:val="0"/>
        <w:tabs>
          <w:tab w:val="left" w:pos="707"/>
        </w:tabs>
        <w:autoSpaceDE w:val="0"/>
        <w:autoSpaceDN w:val="0"/>
        <w:adjustRightInd w:val="0"/>
        <w:spacing w:after="0" w:line="240" w:lineRule="auto"/>
        <w:ind w:left="707" w:hanging="283"/>
        <w:jc w:val="both"/>
        <w:rPr>
          <w:rFonts w:ascii="Poppins" w:hAnsi="Poppins" w:cs="Poppins"/>
          <w:color w:val="000000"/>
          <w:sz w:val="18"/>
          <w:szCs w:val="18"/>
        </w:rPr>
      </w:pPr>
      <w:r w:rsidRPr="002B19DA">
        <w:rPr>
          <w:rFonts w:ascii="Poppins" w:hAnsi="Poppins" w:cs="Poppins"/>
          <w:color w:val="000000"/>
          <w:sz w:val="18"/>
          <w:szCs w:val="18"/>
        </w:rPr>
        <w:t xml:space="preserve">-   </w:t>
      </w:r>
      <w:r w:rsidR="00985F29" w:rsidRPr="002B19DA">
        <w:rPr>
          <w:rFonts w:ascii="Poppins" w:hAnsi="Poppins" w:cs="Poppins"/>
          <w:color w:val="000000"/>
          <w:sz w:val="18"/>
          <w:szCs w:val="18"/>
        </w:rPr>
        <w:t xml:space="preserve">le </w:t>
      </w:r>
      <w:r w:rsidR="00B969B7">
        <w:rPr>
          <w:rFonts w:ascii="Poppins" w:hAnsi="Poppins" w:cs="Poppins"/>
          <w:color w:val="000000"/>
          <w:sz w:val="18"/>
          <w:szCs w:val="18"/>
        </w:rPr>
        <w:t>planning</w:t>
      </w:r>
      <w:r w:rsidR="00985F29" w:rsidRPr="002B19DA">
        <w:rPr>
          <w:rFonts w:ascii="Poppins" w:hAnsi="Poppins" w:cs="Poppins"/>
          <w:color w:val="000000"/>
          <w:sz w:val="18"/>
          <w:szCs w:val="18"/>
        </w:rPr>
        <w:t xml:space="preserve"> prévisionnel</w:t>
      </w:r>
      <w:r w:rsidR="00B969B7">
        <w:rPr>
          <w:rFonts w:ascii="Poppins" w:hAnsi="Poppins" w:cs="Poppins"/>
          <w:color w:val="000000"/>
          <w:sz w:val="18"/>
          <w:szCs w:val="18"/>
        </w:rPr>
        <w:t> ;</w:t>
      </w:r>
    </w:p>
    <w:p w14:paraId="1F05B1CB" w14:textId="1CFC8703" w:rsidR="00262847" w:rsidRPr="002B19DA" w:rsidRDefault="00B8798A" w:rsidP="00103C3E">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r w:rsidRPr="002B19DA">
        <w:rPr>
          <w:rFonts w:ascii="Poppins" w:hAnsi="Poppins" w:cs="Poppins"/>
          <w:sz w:val="18"/>
          <w:szCs w:val="18"/>
        </w:rPr>
        <w:t>-   Le tableau des références</w:t>
      </w:r>
      <w:r w:rsidR="00B969B7">
        <w:rPr>
          <w:rFonts w:ascii="Poppins" w:hAnsi="Poppins" w:cs="Poppins"/>
          <w:sz w:val="18"/>
          <w:szCs w:val="18"/>
        </w:rPr>
        <w:t> ;</w:t>
      </w:r>
      <w:bookmarkStart w:id="1" w:name="_GoBack"/>
      <w:bookmarkEnd w:id="1"/>
    </w:p>
    <w:p w14:paraId="21B8CD87" w14:textId="7F035D2E" w:rsidR="006337B9" w:rsidRPr="002B19DA" w:rsidRDefault="00262847" w:rsidP="00103C3E">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r w:rsidRPr="002B19DA">
        <w:rPr>
          <w:rFonts w:ascii="Poppins" w:hAnsi="Poppins" w:cs="Poppins"/>
          <w:sz w:val="18"/>
          <w:szCs w:val="18"/>
        </w:rPr>
        <w:t xml:space="preserve">- </w:t>
      </w:r>
      <w:r w:rsidR="00B969B7">
        <w:rPr>
          <w:rFonts w:ascii="Poppins" w:hAnsi="Poppins" w:cs="Poppins"/>
          <w:sz w:val="18"/>
          <w:szCs w:val="18"/>
        </w:rPr>
        <w:t xml:space="preserve">  </w:t>
      </w:r>
      <w:r w:rsidRPr="002B19DA">
        <w:rPr>
          <w:rFonts w:ascii="Poppins" w:hAnsi="Poppins" w:cs="Poppins"/>
          <w:sz w:val="18"/>
          <w:szCs w:val="18"/>
        </w:rPr>
        <w:t>le certificat de visite</w:t>
      </w:r>
      <w:r w:rsidR="00FB27EC" w:rsidRPr="002B19DA">
        <w:rPr>
          <w:rFonts w:ascii="Poppins" w:hAnsi="Poppins" w:cs="Poppins"/>
          <w:sz w:val="18"/>
          <w:szCs w:val="18"/>
        </w:rPr>
        <w:t>.</w:t>
      </w:r>
    </w:p>
    <w:p w14:paraId="2307F3AE" w14:textId="77777777" w:rsidR="00103C3E" w:rsidRPr="009F3A0E" w:rsidRDefault="00103C3E" w:rsidP="00103C3E">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p>
    <w:p w14:paraId="76D6B5E0" w14:textId="77777777" w:rsidR="003907BF" w:rsidRPr="00C61911" w:rsidRDefault="003907BF">
      <w:pPr>
        <w:keepNext/>
        <w:keepLines/>
        <w:widowControl w:val="0"/>
        <w:numPr>
          <w:ilvl w:val="0"/>
          <w:numId w:val="40"/>
        </w:numPr>
        <w:tabs>
          <w:tab w:val="left" w:pos="392"/>
          <w:tab w:val="left" w:pos="828"/>
        </w:tabs>
        <w:autoSpaceDE w:val="0"/>
        <w:autoSpaceDN w:val="0"/>
        <w:adjustRightInd w:val="0"/>
        <w:spacing w:after="0" w:line="240" w:lineRule="auto"/>
        <w:ind w:hanging="360"/>
        <w:jc w:val="both"/>
        <w:rPr>
          <w:rFonts w:ascii="Poppins" w:hAnsi="Poppins" w:cs="Poppins"/>
          <w:sz w:val="24"/>
          <w:szCs w:val="24"/>
        </w:rPr>
      </w:pPr>
      <w:r w:rsidRPr="00C61911">
        <w:rPr>
          <w:rFonts w:ascii="Poppins" w:hAnsi="Poppins" w:cs="Poppins"/>
          <w:b/>
          <w:bCs/>
          <w:color w:val="000000"/>
          <w:sz w:val="20"/>
          <w:szCs w:val="20"/>
        </w:rPr>
        <w:t>Modification de détail du DCE</w:t>
      </w:r>
    </w:p>
    <w:p w14:paraId="260C3E80"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2"/>
          <w:szCs w:val="12"/>
        </w:rPr>
      </w:pPr>
    </w:p>
    <w:p w14:paraId="3EC66C2C"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L’acheteur se réserve le droit d'envoyer au plus tard 8 jours avant la date limite de remise des offres des modifications de détail sur le dossier de consultation. Les candidats devront alors répondre sur la base du dossier de consultation modifié.</w:t>
      </w:r>
    </w:p>
    <w:p w14:paraId="5D30AC40"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20"/>
        </w:rPr>
      </w:pPr>
    </w:p>
    <w:p w14:paraId="2F4CEC0B" w14:textId="7BDD0920"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20"/>
        </w:rPr>
      </w:pPr>
      <w:r w:rsidRPr="00C61911">
        <w:rPr>
          <w:rFonts w:ascii="Poppins" w:hAnsi="Poppins" w:cs="Poppins"/>
          <w:color w:val="000000"/>
          <w:sz w:val="18"/>
          <w:szCs w:val="20"/>
        </w:rPr>
        <w:t xml:space="preserve">Si, pendant l'étude du dossier par les candidats, la date limite fixée pour la remise des offres est reportée, la disposition précédente est applicable en fonction de cette nouvelle date. </w:t>
      </w:r>
    </w:p>
    <w:p w14:paraId="69B41446" w14:textId="3C7AA0D0" w:rsidR="00781312" w:rsidRPr="00C61911" w:rsidRDefault="00781312">
      <w:pPr>
        <w:widowControl w:val="0"/>
        <w:tabs>
          <w:tab w:val="left" w:pos="392"/>
        </w:tabs>
        <w:autoSpaceDE w:val="0"/>
        <w:autoSpaceDN w:val="0"/>
        <w:adjustRightInd w:val="0"/>
        <w:spacing w:after="0" w:line="240" w:lineRule="auto"/>
        <w:ind w:left="117" w:right="111"/>
        <w:jc w:val="both"/>
        <w:rPr>
          <w:rFonts w:ascii="Poppins" w:hAnsi="Poppins" w:cs="Poppins"/>
          <w:szCs w:val="24"/>
        </w:rPr>
      </w:pPr>
    </w:p>
    <w:p w14:paraId="7B4198F5" w14:textId="2050B190" w:rsidR="00781312" w:rsidRPr="00C61911" w:rsidRDefault="00781312" w:rsidP="00781312">
      <w:pPr>
        <w:keepNext/>
        <w:keepLines/>
        <w:widowControl w:val="0"/>
        <w:numPr>
          <w:ilvl w:val="0"/>
          <w:numId w:val="6"/>
        </w:numPr>
        <w:tabs>
          <w:tab w:val="left" w:pos="392"/>
          <w:tab w:val="left" w:pos="828"/>
        </w:tabs>
        <w:autoSpaceDE w:val="0"/>
        <w:autoSpaceDN w:val="0"/>
        <w:adjustRightInd w:val="0"/>
        <w:spacing w:after="0" w:line="240" w:lineRule="auto"/>
        <w:ind w:hanging="360"/>
        <w:jc w:val="both"/>
        <w:rPr>
          <w:rFonts w:ascii="Poppins" w:hAnsi="Poppins" w:cs="Poppins"/>
          <w:sz w:val="24"/>
          <w:szCs w:val="24"/>
        </w:rPr>
      </w:pPr>
      <w:r w:rsidRPr="00C61911">
        <w:rPr>
          <w:rFonts w:ascii="Poppins" w:hAnsi="Poppins" w:cs="Poppins"/>
          <w:b/>
          <w:bCs/>
          <w:color w:val="000000"/>
          <w:sz w:val="20"/>
          <w:szCs w:val="20"/>
        </w:rPr>
        <w:t xml:space="preserve">Visite des </w:t>
      </w:r>
      <w:r w:rsidR="00E07B6F" w:rsidRPr="00C61911">
        <w:rPr>
          <w:rFonts w:ascii="Poppins" w:hAnsi="Poppins" w:cs="Poppins"/>
          <w:b/>
          <w:bCs/>
          <w:color w:val="000000"/>
          <w:sz w:val="20"/>
          <w:szCs w:val="20"/>
        </w:rPr>
        <w:t>lieux :</w:t>
      </w:r>
    </w:p>
    <w:p w14:paraId="785063D7" w14:textId="3F13305B" w:rsidR="00E07B6F" w:rsidRPr="00C61911" w:rsidRDefault="00E07B6F" w:rsidP="00E07B6F">
      <w:pPr>
        <w:keepNext/>
        <w:keepLines/>
        <w:widowControl w:val="0"/>
        <w:tabs>
          <w:tab w:val="left" w:pos="828"/>
        </w:tabs>
        <w:autoSpaceDE w:val="0"/>
        <w:autoSpaceDN w:val="0"/>
        <w:adjustRightInd w:val="0"/>
        <w:spacing w:after="0" w:line="240" w:lineRule="auto"/>
        <w:jc w:val="both"/>
        <w:rPr>
          <w:rFonts w:ascii="Poppins" w:hAnsi="Poppins" w:cs="Poppins"/>
          <w:sz w:val="24"/>
          <w:szCs w:val="24"/>
        </w:rPr>
      </w:pPr>
    </w:p>
    <w:p w14:paraId="34937CFC" w14:textId="03418FB7" w:rsidR="00400861" w:rsidRDefault="00DD108F" w:rsidP="007F2622">
      <w:pPr>
        <w:widowControl w:val="0"/>
        <w:tabs>
          <w:tab w:val="left" w:pos="392"/>
        </w:tabs>
        <w:autoSpaceDE w:val="0"/>
        <w:autoSpaceDN w:val="0"/>
        <w:adjustRightInd w:val="0"/>
        <w:spacing w:after="0" w:line="240" w:lineRule="auto"/>
        <w:ind w:right="111"/>
        <w:jc w:val="both"/>
        <w:rPr>
          <w:rFonts w:ascii="Poppins" w:hAnsi="Poppins" w:cs="Poppins"/>
          <w:color w:val="000000"/>
          <w:sz w:val="18"/>
          <w:szCs w:val="20"/>
        </w:rPr>
      </w:pPr>
      <w:r w:rsidRPr="00DD108F">
        <w:rPr>
          <w:rFonts w:ascii="Poppins" w:hAnsi="Poppins" w:cs="Poppins"/>
          <w:color w:val="000000"/>
          <w:sz w:val="18"/>
          <w:szCs w:val="20"/>
        </w:rPr>
        <w:t xml:space="preserve">La visite des lieux est </w:t>
      </w:r>
      <w:r w:rsidR="00262CF5">
        <w:rPr>
          <w:rFonts w:ascii="Poppins" w:hAnsi="Poppins" w:cs="Poppins"/>
          <w:b/>
          <w:color w:val="000000"/>
          <w:sz w:val="18"/>
          <w:szCs w:val="20"/>
          <w:u w:val="single"/>
        </w:rPr>
        <w:t>obligatoire</w:t>
      </w:r>
      <w:r w:rsidRPr="00DD108F">
        <w:rPr>
          <w:rFonts w:ascii="Poppins" w:hAnsi="Poppins" w:cs="Poppins"/>
          <w:color w:val="000000"/>
          <w:sz w:val="18"/>
          <w:szCs w:val="20"/>
        </w:rPr>
        <w:t>. Le candidat devra se présenter à l’une des dates et heures suivantes</w:t>
      </w:r>
      <w:r w:rsidR="00EF3DD4">
        <w:rPr>
          <w:rFonts w:ascii="Poppins" w:hAnsi="Poppins" w:cs="Poppins"/>
          <w:color w:val="000000"/>
          <w:sz w:val="18"/>
          <w:szCs w:val="20"/>
        </w:rPr>
        <w:t> :</w:t>
      </w:r>
    </w:p>
    <w:p w14:paraId="5C787544" w14:textId="14379A15" w:rsidR="00F33B30" w:rsidRDefault="00F33B30" w:rsidP="007F2622">
      <w:pPr>
        <w:widowControl w:val="0"/>
        <w:tabs>
          <w:tab w:val="left" w:pos="392"/>
        </w:tabs>
        <w:autoSpaceDE w:val="0"/>
        <w:autoSpaceDN w:val="0"/>
        <w:adjustRightInd w:val="0"/>
        <w:spacing w:after="0" w:line="240" w:lineRule="auto"/>
        <w:ind w:right="111"/>
        <w:jc w:val="both"/>
        <w:rPr>
          <w:rFonts w:ascii="Poppins" w:hAnsi="Poppins" w:cs="Poppins"/>
          <w:color w:val="000000"/>
          <w:sz w:val="18"/>
          <w:szCs w:val="20"/>
        </w:rPr>
      </w:pPr>
    </w:p>
    <w:p w14:paraId="1767AF94" w14:textId="63424411" w:rsidR="00002ADA" w:rsidRPr="00726B2C" w:rsidRDefault="00726B2C" w:rsidP="00024307">
      <w:pPr>
        <w:widowControl w:val="0"/>
        <w:tabs>
          <w:tab w:val="left" w:pos="392"/>
        </w:tabs>
        <w:autoSpaceDE w:val="0"/>
        <w:autoSpaceDN w:val="0"/>
        <w:adjustRightInd w:val="0"/>
        <w:spacing w:after="0" w:line="240" w:lineRule="auto"/>
        <w:ind w:right="111"/>
        <w:jc w:val="center"/>
        <w:rPr>
          <w:rFonts w:ascii="Poppins" w:hAnsi="Poppins" w:cs="Poppins"/>
          <w:b/>
          <w:color w:val="000000"/>
          <w:sz w:val="18"/>
          <w:szCs w:val="20"/>
        </w:rPr>
      </w:pPr>
      <w:r w:rsidRPr="00726B2C">
        <w:rPr>
          <w:rFonts w:ascii="Poppins" w:hAnsi="Poppins" w:cs="Poppins"/>
          <w:b/>
          <w:color w:val="000000"/>
          <w:sz w:val="18"/>
          <w:szCs w:val="20"/>
        </w:rPr>
        <w:t>Le Mercredi 25 juin à 10h00</w:t>
      </w:r>
      <w:r w:rsidRPr="00726B2C">
        <w:rPr>
          <w:rFonts w:ascii="Poppins" w:hAnsi="Poppins" w:cs="Poppins"/>
          <w:b/>
          <w:color w:val="000000"/>
          <w:sz w:val="18"/>
          <w:szCs w:val="20"/>
        </w:rPr>
        <w:br/>
        <w:t>Le Jeudi 26 juin à 10h00</w:t>
      </w:r>
    </w:p>
    <w:p w14:paraId="6923281B" w14:textId="178E16AC" w:rsidR="00726B2C" w:rsidRDefault="00726B2C" w:rsidP="00024307">
      <w:pPr>
        <w:widowControl w:val="0"/>
        <w:tabs>
          <w:tab w:val="left" w:pos="392"/>
        </w:tabs>
        <w:autoSpaceDE w:val="0"/>
        <w:autoSpaceDN w:val="0"/>
        <w:adjustRightInd w:val="0"/>
        <w:spacing w:after="0" w:line="240" w:lineRule="auto"/>
        <w:ind w:right="111"/>
        <w:jc w:val="center"/>
        <w:rPr>
          <w:rFonts w:ascii="Poppins" w:hAnsi="Poppins" w:cs="Poppins"/>
          <w:b/>
          <w:color w:val="000000"/>
          <w:sz w:val="18"/>
          <w:szCs w:val="20"/>
        </w:rPr>
      </w:pPr>
      <w:r w:rsidRPr="00726B2C">
        <w:rPr>
          <w:rFonts w:ascii="Poppins" w:hAnsi="Poppins" w:cs="Poppins"/>
          <w:b/>
          <w:color w:val="000000"/>
          <w:sz w:val="18"/>
          <w:szCs w:val="20"/>
        </w:rPr>
        <w:t xml:space="preserve">Le </w:t>
      </w:r>
      <w:r w:rsidR="005D3D51">
        <w:rPr>
          <w:rFonts w:ascii="Poppins" w:hAnsi="Poppins" w:cs="Poppins"/>
          <w:b/>
          <w:color w:val="000000"/>
          <w:sz w:val="18"/>
          <w:szCs w:val="20"/>
        </w:rPr>
        <w:t>Lundi</w:t>
      </w:r>
      <w:r w:rsidRPr="00726B2C">
        <w:rPr>
          <w:rFonts w:ascii="Poppins" w:hAnsi="Poppins" w:cs="Poppins"/>
          <w:b/>
          <w:color w:val="000000"/>
          <w:sz w:val="18"/>
          <w:szCs w:val="20"/>
        </w:rPr>
        <w:t xml:space="preserve"> 0</w:t>
      </w:r>
      <w:r w:rsidR="005D3D51">
        <w:rPr>
          <w:rFonts w:ascii="Poppins" w:hAnsi="Poppins" w:cs="Poppins"/>
          <w:b/>
          <w:color w:val="000000"/>
          <w:sz w:val="18"/>
          <w:szCs w:val="20"/>
        </w:rPr>
        <w:t>7</w:t>
      </w:r>
      <w:r w:rsidRPr="00726B2C">
        <w:rPr>
          <w:rFonts w:ascii="Poppins" w:hAnsi="Poppins" w:cs="Poppins"/>
          <w:b/>
          <w:color w:val="000000"/>
          <w:sz w:val="18"/>
          <w:szCs w:val="20"/>
        </w:rPr>
        <w:t xml:space="preserve"> Juillet </w:t>
      </w:r>
      <w:r w:rsidR="00E90C77">
        <w:rPr>
          <w:rFonts w:ascii="Poppins" w:hAnsi="Poppins" w:cs="Poppins"/>
          <w:b/>
          <w:color w:val="000000"/>
          <w:sz w:val="18"/>
          <w:szCs w:val="20"/>
        </w:rPr>
        <w:t xml:space="preserve">à </w:t>
      </w:r>
      <w:r w:rsidRPr="00726B2C">
        <w:rPr>
          <w:rFonts w:ascii="Poppins" w:hAnsi="Poppins" w:cs="Poppins"/>
          <w:b/>
          <w:color w:val="000000"/>
          <w:sz w:val="18"/>
          <w:szCs w:val="20"/>
        </w:rPr>
        <w:t>1</w:t>
      </w:r>
      <w:r w:rsidR="005D3D51">
        <w:rPr>
          <w:rFonts w:ascii="Poppins" w:hAnsi="Poppins" w:cs="Poppins"/>
          <w:b/>
          <w:color w:val="000000"/>
          <w:sz w:val="18"/>
          <w:szCs w:val="20"/>
        </w:rPr>
        <w:t>4</w:t>
      </w:r>
      <w:r w:rsidRPr="00726B2C">
        <w:rPr>
          <w:rFonts w:ascii="Poppins" w:hAnsi="Poppins" w:cs="Poppins"/>
          <w:b/>
          <w:color w:val="000000"/>
          <w:sz w:val="18"/>
          <w:szCs w:val="20"/>
        </w:rPr>
        <w:t>h00</w:t>
      </w:r>
    </w:p>
    <w:p w14:paraId="711B9A4C" w14:textId="77777777" w:rsidR="00024307" w:rsidRPr="007F2622" w:rsidRDefault="00024307" w:rsidP="00024307">
      <w:pPr>
        <w:widowControl w:val="0"/>
        <w:tabs>
          <w:tab w:val="left" w:pos="392"/>
        </w:tabs>
        <w:autoSpaceDE w:val="0"/>
        <w:autoSpaceDN w:val="0"/>
        <w:adjustRightInd w:val="0"/>
        <w:spacing w:after="0" w:line="240" w:lineRule="auto"/>
        <w:ind w:right="111"/>
        <w:jc w:val="both"/>
        <w:rPr>
          <w:rFonts w:ascii="Poppins" w:hAnsi="Poppins" w:cs="Poppins"/>
          <w:bCs/>
          <w:sz w:val="20"/>
          <w:szCs w:val="20"/>
        </w:rPr>
      </w:pPr>
    </w:p>
    <w:p w14:paraId="0989EFC5" w14:textId="4064874A" w:rsidR="00002ADA" w:rsidRPr="007F2622" w:rsidRDefault="00002ADA" w:rsidP="00002ADA">
      <w:pPr>
        <w:jc w:val="both"/>
        <w:rPr>
          <w:rFonts w:ascii="Poppins" w:hAnsi="Poppins" w:cs="Poppins"/>
          <w:sz w:val="18"/>
          <w:szCs w:val="18"/>
        </w:rPr>
      </w:pPr>
      <w:r w:rsidRPr="007F2622">
        <w:rPr>
          <w:rFonts w:ascii="Poppins" w:hAnsi="Poppins" w:cs="Poppins"/>
          <w:sz w:val="18"/>
          <w:szCs w:val="18"/>
        </w:rPr>
        <w:lastRenderedPageBreak/>
        <w:t xml:space="preserve">Avant de se présenter au rendez-vous, il est indispensable d’avertir </w:t>
      </w:r>
      <w:r w:rsidR="00EF3DD4">
        <w:rPr>
          <w:rFonts w:ascii="Poppins" w:hAnsi="Poppins" w:cs="Poppins"/>
          <w:sz w:val="18"/>
          <w:szCs w:val="18"/>
        </w:rPr>
        <w:t>l’université</w:t>
      </w:r>
      <w:r w:rsidRPr="007F2622">
        <w:rPr>
          <w:rFonts w:ascii="Poppins" w:hAnsi="Poppins" w:cs="Poppins"/>
          <w:sz w:val="18"/>
          <w:szCs w:val="18"/>
        </w:rPr>
        <w:t xml:space="preserve"> par mail et de préciser dans l’objet « Marché n° 2025ADT0</w:t>
      </w:r>
      <w:r w:rsidR="00B030E6">
        <w:rPr>
          <w:rFonts w:ascii="Poppins" w:hAnsi="Poppins" w:cs="Poppins"/>
          <w:sz w:val="18"/>
          <w:szCs w:val="18"/>
        </w:rPr>
        <w:t>3</w:t>
      </w:r>
      <w:r w:rsidRPr="007F2622">
        <w:rPr>
          <w:rFonts w:ascii="Poppins" w:hAnsi="Poppins" w:cs="Poppins"/>
          <w:sz w:val="18"/>
          <w:szCs w:val="18"/>
        </w:rPr>
        <w:t xml:space="preserve"> - </w:t>
      </w:r>
      <w:r w:rsidR="00024307" w:rsidRPr="00024307">
        <w:rPr>
          <w:rFonts w:ascii="Poppins" w:hAnsi="Poppins" w:cs="Poppins"/>
          <w:sz w:val="18"/>
          <w:szCs w:val="18"/>
        </w:rPr>
        <w:t xml:space="preserve">visite rénovation </w:t>
      </w:r>
      <w:r w:rsidR="00B030E6">
        <w:rPr>
          <w:rFonts w:ascii="Poppins" w:hAnsi="Poppins" w:cs="Poppins"/>
          <w:sz w:val="18"/>
          <w:szCs w:val="18"/>
        </w:rPr>
        <w:t>passerelle extérieure</w:t>
      </w:r>
      <w:r w:rsidR="00024307">
        <w:rPr>
          <w:rFonts w:ascii="Poppins" w:hAnsi="Poppins" w:cs="Poppins"/>
          <w:sz w:val="18"/>
          <w:szCs w:val="18"/>
        </w:rPr>
        <w:t xml:space="preserve"> </w:t>
      </w:r>
      <w:r w:rsidRPr="007F2622">
        <w:rPr>
          <w:rFonts w:ascii="Poppins" w:hAnsi="Poppins" w:cs="Poppins"/>
          <w:sz w:val="18"/>
          <w:szCs w:val="18"/>
        </w:rPr>
        <w:t xml:space="preserve">». Vous indiquerez dans le corps du mail la date de rendez-vous choisie. </w:t>
      </w:r>
    </w:p>
    <w:p w14:paraId="0BC01F61" w14:textId="77777777" w:rsidR="00002ADA" w:rsidRPr="007F2622" w:rsidRDefault="00002ADA" w:rsidP="00002ADA">
      <w:pPr>
        <w:pStyle w:val="Default"/>
        <w:jc w:val="both"/>
        <w:rPr>
          <w:rFonts w:ascii="Poppins" w:hAnsi="Poppins" w:cs="Poppins"/>
          <w:sz w:val="18"/>
          <w:szCs w:val="18"/>
        </w:rPr>
      </w:pPr>
    </w:p>
    <w:p w14:paraId="6E188343" w14:textId="77777777" w:rsidR="00395A10" w:rsidRDefault="00395A10" w:rsidP="00395A10">
      <w:pPr>
        <w:pStyle w:val="Default"/>
        <w:jc w:val="both"/>
        <w:rPr>
          <w:rFonts w:ascii="Poppins" w:hAnsi="Poppins" w:cs="Poppins"/>
          <w:color w:val="FF0000"/>
          <w:sz w:val="18"/>
          <w:szCs w:val="18"/>
        </w:rPr>
      </w:pPr>
      <w:r>
        <w:rPr>
          <w:rFonts w:ascii="Poppins" w:hAnsi="Poppins" w:cs="Poppins"/>
          <w:color w:val="FF0000"/>
          <w:sz w:val="18"/>
          <w:szCs w:val="18"/>
        </w:rPr>
        <w:t xml:space="preserve">Lieu du rendez-vous : Hall d’entrée de l’Université Paris 8 au 2 Rue de la Liberté, 93200 Saint-Denis. </w:t>
      </w:r>
    </w:p>
    <w:p w14:paraId="3D70A238" w14:textId="77777777" w:rsidR="00395A10" w:rsidRDefault="00395A10" w:rsidP="00395A10">
      <w:pPr>
        <w:pStyle w:val="Default"/>
        <w:jc w:val="both"/>
        <w:rPr>
          <w:rFonts w:ascii="Poppins" w:hAnsi="Poppins" w:cs="Poppins"/>
          <w:sz w:val="18"/>
          <w:szCs w:val="18"/>
        </w:rPr>
      </w:pPr>
    </w:p>
    <w:p w14:paraId="250C0D8C" w14:textId="77777777" w:rsidR="00395A10" w:rsidRDefault="00395A10" w:rsidP="00395A10">
      <w:pPr>
        <w:pStyle w:val="Default"/>
        <w:jc w:val="both"/>
        <w:rPr>
          <w:rFonts w:ascii="Poppins" w:hAnsi="Poppins" w:cs="Poppins"/>
          <w:sz w:val="18"/>
          <w:szCs w:val="18"/>
        </w:rPr>
      </w:pPr>
      <w:r>
        <w:rPr>
          <w:rFonts w:ascii="Poppins" w:hAnsi="Poppins" w:cs="Poppins"/>
          <w:sz w:val="18"/>
          <w:szCs w:val="18"/>
        </w:rPr>
        <w:t xml:space="preserve">Coordonnées mail de la personne à avertir : </w:t>
      </w:r>
      <w:hyperlink r:id="rId17" w:history="1">
        <w:r>
          <w:rPr>
            <w:rStyle w:val="Lienhypertexte"/>
            <w:rFonts w:ascii="Poppins" w:hAnsi="Poppins" w:cs="Poppins"/>
            <w:sz w:val="18"/>
            <w:szCs w:val="18"/>
          </w:rPr>
          <w:t>olivier.leiboff@univ-paris8.fr</w:t>
        </w:r>
      </w:hyperlink>
    </w:p>
    <w:p w14:paraId="5A70671C" w14:textId="77777777" w:rsidR="00395A10" w:rsidRDefault="00395A10" w:rsidP="00395A10">
      <w:pPr>
        <w:jc w:val="both"/>
        <w:rPr>
          <w:rFonts w:ascii="Poppins" w:hAnsi="Poppins" w:cs="Poppins"/>
          <w:sz w:val="18"/>
          <w:szCs w:val="18"/>
        </w:rPr>
      </w:pPr>
      <w:r>
        <w:rPr>
          <w:rFonts w:ascii="Poppins" w:hAnsi="Poppins" w:cs="Poppins"/>
          <w:sz w:val="18"/>
          <w:szCs w:val="18"/>
        </w:rPr>
        <w:br/>
      </w:r>
      <w:r>
        <w:rPr>
          <w:rFonts w:ascii="Poppins" w:hAnsi="Poppins" w:cs="Poppins"/>
          <w:color w:val="FF0000"/>
          <w:sz w:val="18"/>
          <w:szCs w:val="18"/>
        </w:rPr>
        <w:t>En cas de problème pour trouver le lieu du rendez-vous : 06 11 68 58 75</w:t>
      </w:r>
    </w:p>
    <w:p w14:paraId="02B4D579" w14:textId="77777777" w:rsidR="00002ADA" w:rsidRPr="007F2622" w:rsidRDefault="00002ADA" w:rsidP="00002ADA">
      <w:pPr>
        <w:jc w:val="both"/>
        <w:rPr>
          <w:rFonts w:ascii="Poppins" w:hAnsi="Poppins" w:cs="Poppins"/>
          <w:bCs/>
          <w:sz w:val="18"/>
          <w:szCs w:val="18"/>
        </w:rPr>
      </w:pPr>
      <w:r w:rsidRPr="007F2622">
        <w:rPr>
          <w:rFonts w:ascii="Poppins" w:hAnsi="Poppins" w:cs="Poppins"/>
          <w:b/>
          <w:bCs/>
          <w:sz w:val="18"/>
          <w:szCs w:val="18"/>
        </w:rPr>
        <w:t xml:space="preserve">Aucune réponse orale à des questions orales ou écrites ne sera donnée lors de la visite. </w:t>
      </w:r>
      <w:r w:rsidRPr="007F2622">
        <w:rPr>
          <w:rFonts w:ascii="Poppins" w:hAnsi="Poppins" w:cs="Poppins"/>
          <w:bCs/>
          <w:sz w:val="18"/>
          <w:szCs w:val="18"/>
        </w:rPr>
        <w:t>Toute question devra être posée sur le profil acheteur du pouvoir adjudicateur :</w:t>
      </w:r>
    </w:p>
    <w:p w14:paraId="154D9073" w14:textId="77777777" w:rsidR="00002ADA" w:rsidRPr="007F2622" w:rsidRDefault="00B969B7" w:rsidP="00002ADA">
      <w:pPr>
        <w:jc w:val="both"/>
        <w:rPr>
          <w:rFonts w:ascii="Poppins" w:hAnsi="Poppins" w:cs="Poppins"/>
          <w:bCs/>
          <w:sz w:val="18"/>
          <w:szCs w:val="18"/>
        </w:rPr>
      </w:pPr>
      <w:hyperlink r:id="rId18" w:history="1">
        <w:r w:rsidR="00002ADA" w:rsidRPr="007F2622">
          <w:rPr>
            <w:rStyle w:val="Lienhypertexte"/>
            <w:rFonts w:ascii="Poppins" w:hAnsi="Poppins" w:cs="Poppins"/>
            <w:bCs/>
            <w:sz w:val="18"/>
            <w:szCs w:val="18"/>
          </w:rPr>
          <w:t>www.marches-publics.gouv.fr</w:t>
        </w:r>
      </w:hyperlink>
      <w:r w:rsidR="00002ADA" w:rsidRPr="007F2622">
        <w:rPr>
          <w:rFonts w:ascii="Poppins" w:hAnsi="Poppins" w:cs="Poppins"/>
          <w:bCs/>
          <w:sz w:val="18"/>
          <w:szCs w:val="18"/>
        </w:rPr>
        <w:t xml:space="preserve"> </w:t>
      </w:r>
    </w:p>
    <w:p w14:paraId="55611E5E" w14:textId="77777777" w:rsidR="00002ADA" w:rsidRPr="007F2622" w:rsidRDefault="00002ADA" w:rsidP="00002ADA">
      <w:pPr>
        <w:jc w:val="both"/>
        <w:rPr>
          <w:rFonts w:ascii="Poppins" w:hAnsi="Poppins" w:cs="Poppins"/>
          <w:bCs/>
          <w:sz w:val="18"/>
          <w:szCs w:val="18"/>
        </w:rPr>
      </w:pPr>
      <w:r w:rsidRPr="007F2622">
        <w:rPr>
          <w:rFonts w:ascii="Poppins" w:hAnsi="Poppins" w:cs="Poppins"/>
          <w:bCs/>
          <w:sz w:val="18"/>
          <w:szCs w:val="18"/>
        </w:rPr>
        <w:t xml:space="preserve">L’attention des candidats est portée sur le fait que </w:t>
      </w:r>
      <w:r w:rsidRPr="007F2622">
        <w:rPr>
          <w:rFonts w:ascii="Poppins" w:hAnsi="Poppins" w:cs="Poppins"/>
          <w:bCs/>
          <w:sz w:val="18"/>
          <w:szCs w:val="18"/>
          <w:u w:val="single"/>
        </w:rPr>
        <w:t>la non-visite des lieux est éliminatoire</w:t>
      </w:r>
      <w:r w:rsidRPr="007F2622">
        <w:rPr>
          <w:rFonts w:ascii="Poppins" w:hAnsi="Poppins" w:cs="Poppins"/>
          <w:bCs/>
          <w:sz w:val="18"/>
          <w:szCs w:val="18"/>
        </w:rPr>
        <w:t xml:space="preserve">. </w:t>
      </w:r>
    </w:p>
    <w:p w14:paraId="146B7F19" w14:textId="77777777" w:rsidR="00002ADA" w:rsidRPr="007F2622" w:rsidRDefault="00002ADA" w:rsidP="00002ADA">
      <w:pPr>
        <w:jc w:val="both"/>
        <w:rPr>
          <w:rFonts w:ascii="Poppins" w:hAnsi="Poppins" w:cs="Poppins"/>
          <w:bCs/>
          <w:sz w:val="18"/>
          <w:szCs w:val="18"/>
        </w:rPr>
      </w:pPr>
      <w:r w:rsidRPr="007F2622">
        <w:rPr>
          <w:rFonts w:ascii="Poppins" w:hAnsi="Poppins" w:cs="Poppins"/>
          <w:bCs/>
          <w:sz w:val="18"/>
          <w:szCs w:val="18"/>
        </w:rPr>
        <w:t xml:space="preserve">Les visites à l'improviste ne sont pas autorisées. Aucune autre date de visite ne sera organisée. </w:t>
      </w:r>
    </w:p>
    <w:p w14:paraId="0A0B7FC7" w14:textId="77777777" w:rsidR="00002ADA" w:rsidRPr="007F2622" w:rsidRDefault="00002ADA" w:rsidP="00002ADA">
      <w:pPr>
        <w:jc w:val="both"/>
        <w:rPr>
          <w:rFonts w:ascii="Poppins" w:hAnsi="Poppins" w:cs="Poppins"/>
          <w:bCs/>
          <w:sz w:val="18"/>
          <w:szCs w:val="18"/>
        </w:rPr>
      </w:pPr>
      <w:r w:rsidRPr="007F2622">
        <w:rPr>
          <w:rFonts w:ascii="Poppins" w:hAnsi="Poppins" w:cs="Poppins"/>
          <w:bCs/>
          <w:sz w:val="18"/>
          <w:szCs w:val="18"/>
        </w:rPr>
        <w:t>Une attestation de visite sera remise par l'acheteur.</w:t>
      </w:r>
    </w:p>
    <w:p w14:paraId="00A4320B" w14:textId="77777777" w:rsidR="00DD108F" w:rsidRPr="00C61911" w:rsidRDefault="00DD108F">
      <w:pPr>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p w14:paraId="1393E477" w14:textId="77777777" w:rsidR="003907BF" w:rsidRPr="00C61911" w:rsidRDefault="003907BF">
      <w:pPr>
        <w:keepNext/>
        <w:keepLines/>
        <w:widowControl w:val="0"/>
        <w:numPr>
          <w:ilvl w:val="0"/>
          <w:numId w:val="40"/>
        </w:numPr>
        <w:tabs>
          <w:tab w:val="left" w:pos="392"/>
          <w:tab w:val="left" w:pos="828"/>
        </w:tabs>
        <w:autoSpaceDE w:val="0"/>
        <w:autoSpaceDN w:val="0"/>
        <w:adjustRightInd w:val="0"/>
        <w:spacing w:after="0" w:line="240" w:lineRule="auto"/>
        <w:ind w:hanging="360"/>
        <w:jc w:val="both"/>
        <w:rPr>
          <w:rFonts w:ascii="Poppins" w:hAnsi="Poppins" w:cs="Poppins"/>
          <w:sz w:val="24"/>
          <w:szCs w:val="24"/>
        </w:rPr>
      </w:pPr>
      <w:r w:rsidRPr="00C61911">
        <w:rPr>
          <w:rFonts w:ascii="Poppins" w:hAnsi="Poppins" w:cs="Poppins"/>
          <w:b/>
          <w:bCs/>
          <w:color w:val="000000"/>
          <w:sz w:val="20"/>
          <w:szCs w:val="20"/>
        </w:rPr>
        <w:t>Délai de validité des offres :</w:t>
      </w:r>
    </w:p>
    <w:p w14:paraId="2BB07236"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color w:val="000000"/>
          <w:sz w:val="12"/>
          <w:szCs w:val="12"/>
        </w:rPr>
      </w:pPr>
    </w:p>
    <w:p w14:paraId="2B1A5850" w14:textId="51678FD5"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20"/>
        </w:rPr>
      </w:pPr>
      <w:r w:rsidRPr="00C61911">
        <w:rPr>
          <w:rFonts w:ascii="Poppins" w:hAnsi="Poppins" w:cs="Poppins"/>
          <w:color w:val="000000"/>
          <w:sz w:val="18"/>
          <w:szCs w:val="20"/>
        </w:rPr>
        <w:t>Le délai de validité des offres est de 120 Jour(s)</w:t>
      </w:r>
      <w:r w:rsidRPr="00C61911">
        <w:rPr>
          <w:rFonts w:ascii="Poppins" w:hAnsi="Poppins" w:cs="Poppins"/>
          <w:color w:val="FF0000"/>
          <w:sz w:val="18"/>
          <w:szCs w:val="20"/>
        </w:rPr>
        <w:t xml:space="preserve"> </w:t>
      </w:r>
      <w:r w:rsidRPr="00C61911">
        <w:rPr>
          <w:rFonts w:ascii="Poppins" w:hAnsi="Poppins" w:cs="Poppins"/>
          <w:color w:val="000000"/>
          <w:sz w:val="18"/>
          <w:szCs w:val="20"/>
        </w:rPr>
        <w:t>à compter de la date limite de réception des offres.</w:t>
      </w:r>
    </w:p>
    <w:p w14:paraId="0D05CB07" w14:textId="77777777" w:rsidR="00781312" w:rsidRPr="00C61911" w:rsidRDefault="00781312">
      <w:pPr>
        <w:widowControl w:val="0"/>
        <w:tabs>
          <w:tab w:val="left" w:pos="392"/>
        </w:tabs>
        <w:autoSpaceDE w:val="0"/>
        <w:autoSpaceDN w:val="0"/>
        <w:adjustRightInd w:val="0"/>
        <w:spacing w:after="0" w:line="240" w:lineRule="auto"/>
        <w:ind w:left="117" w:right="111"/>
        <w:jc w:val="both"/>
        <w:rPr>
          <w:rFonts w:ascii="Poppins" w:hAnsi="Poppins" w:cs="Poppins"/>
          <w:sz w:val="24"/>
          <w:szCs w:val="24"/>
        </w:rPr>
      </w:pPr>
    </w:p>
    <w:p w14:paraId="2CBAAE9C" w14:textId="77777777" w:rsidR="003907BF" w:rsidRPr="00C61911" w:rsidRDefault="003907BF">
      <w:pPr>
        <w:keepNext/>
        <w:keepLines/>
        <w:widowControl w:val="0"/>
        <w:numPr>
          <w:ilvl w:val="0"/>
          <w:numId w:val="40"/>
        </w:numPr>
        <w:tabs>
          <w:tab w:val="left" w:pos="392"/>
          <w:tab w:val="left" w:pos="828"/>
        </w:tabs>
        <w:autoSpaceDE w:val="0"/>
        <w:autoSpaceDN w:val="0"/>
        <w:adjustRightInd w:val="0"/>
        <w:spacing w:after="0" w:line="240" w:lineRule="auto"/>
        <w:ind w:hanging="360"/>
        <w:jc w:val="both"/>
        <w:rPr>
          <w:rFonts w:ascii="Poppins" w:hAnsi="Poppins" w:cs="Poppins"/>
          <w:sz w:val="24"/>
          <w:szCs w:val="24"/>
        </w:rPr>
      </w:pPr>
      <w:r w:rsidRPr="00C61911">
        <w:rPr>
          <w:rFonts w:ascii="Poppins" w:hAnsi="Poppins" w:cs="Poppins"/>
          <w:b/>
          <w:bCs/>
          <w:color w:val="000000"/>
          <w:sz w:val="20"/>
          <w:szCs w:val="20"/>
        </w:rPr>
        <w:t xml:space="preserve">Communication et échanges d’informations par voie électronique : </w:t>
      </w:r>
    </w:p>
    <w:p w14:paraId="10C95D55" w14:textId="77777777" w:rsidR="003907BF" w:rsidRPr="00C61911" w:rsidRDefault="003907BF">
      <w:pPr>
        <w:widowControl w:val="0"/>
        <w:tabs>
          <w:tab w:val="left" w:pos="500"/>
        </w:tabs>
        <w:autoSpaceDE w:val="0"/>
        <w:autoSpaceDN w:val="0"/>
        <w:adjustRightInd w:val="0"/>
        <w:spacing w:after="0" w:line="240" w:lineRule="auto"/>
        <w:ind w:left="234" w:right="222"/>
        <w:jc w:val="both"/>
        <w:rPr>
          <w:rFonts w:ascii="Poppins" w:hAnsi="Poppins" w:cs="Poppins"/>
          <w:color w:val="000000"/>
          <w:sz w:val="18"/>
          <w:szCs w:val="18"/>
        </w:rPr>
      </w:pPr>
    </w:p>
    <w:p w14:paraId="180E445F" w14:textId="77777777" w:rsidR="003907BF" w:rsidRPr="00C61911" w:rsidRDefault="003907BF">
      <w:pPr>
        <w:widowControl w:val="0"/>
        <w:tabs>
          <w:tab w:val="left" w:pos="500"/>
        </w:tabs>
        <w:autoSpaceDE w:val="0"/>
        <w:autoSpaceDN w:val="0"/>
        <w:adjustRightInd w:val="0"/>
        <w:spacing w:after="0" w:line="240" w:lineRule="auto"/>
        <w:ind w:left="117" w:right="222"/>
        <w:jc w:val="both"/>
        <w:rPr>
          <w:rFonts w:ascii="Poppins" w:hAnsi="Poppins" w:cs="Poppins"/>
          <w:sz w:val="18"/>
          <w:szCs w:val="18"/>
        </w:rPr>
      </w:pPr>
      <w:r w:rsidRPr="00C61911">
        <w:rPr>
          <w:rFonts w:ascii="Poppins" w:hAnsi="Poppins" w:cs="Poppins"/>
          <w:color w:val="000000"/>
          <w:sz w:val="18"/>
          <w:szCs w:val="18"/>
        </w:rPr>
        <w:t xml:space="preserve">Les communications et échanges s'effectueront pendant toute la consultation </w:t>
      </w:r>
      <w:r w:rsidRPr="00C61911">
        <w:rPr>
          <w:rFonts w:ascii="Poppins" w:hAnsi="Poppins" w:cs="Poppins"/>
          <w:b/>
          <w:bCs/>
          <w:color w:val="000000"/>
          <w:sz w:val="18"/>
          <w:szCs w:val="18"/>
        </w:rPr>
        <w:t>exclusivement</w:t>
      </w:r>
      <w:r w:rsidRPr="00C61911">
        <w:rPr>
          <w:rFonts w:ascii="Poppins" w:hAnsi="Poppins" w:cs="Poppins"/>
          <w:color w:val="000000"/>
          <w:sz w:val="18"/>
          <w:szCs w:val="18"/>
        </w:rPr>
        <w:t xml:space="preserve"> par voie électronique par le biais du profil acheteur à l'adresse suivante : </w:t>
      </w:r>
    </w:p>
    <w:p w14:paraId="7661B6B7" w14:textId="77777777" w:rsidR="003907BF" w:rsidRPr="00C61911" w:rsidRDefault="003907BF">
      <w:pPr>
        <w:widowControl w:val="0"/>
        <w:tabs>
          <w:tab w:val="left" w:pos="500"/>
        </w:tabs>
        <w:autoSpaceDE w:val="0"/>
        <w:autoSpaceDN w:val="0"/>
        <w:adjustRightInd w:val="0"/>
        <w:spacing w:after="0" w:line="240" w:lineRule="auto"/>
        <w:ind w:left="234" w:right="222"/>
        <w:jc w:val="both"/>
        <w:rPr>
          <w:rFonts w:ascii="Poppins" w:hAnsi="Poppins" w:cs="Poppins"/>
          <w:color w:val="000000"/>
          <w:sz w:val="18"/>
          <w:szCs w:val="18"/>
        </w:rPr>
      </w:pPr>
    </w:p>
    <w:p w14:paraId="1DAB9241" w14:textId="77777777" w:rsidR="003907BF" w:rsidRPr="00C61911" w:rsidRDefault="00B969B7">
      <w:pPr>
        <w:widowControl w:val="0"/>
        <w:tabs>
          <w:tab w:val="left" w:pos="500"/>
        </w:tabs>
        <w:autoSpaceDE w:val="0"/>
        <w:autoSpaceDN w:val="0"/>
        <w:adjustRightInd w:val="0"/>
        <w:spacing w:after="0" w:line="240" w:lineRule="auto"/>
        <w:ind w:left="117" w:right="222"/>
        <w:jc w:val="both"/>
        <w:rPr>
          <w:rFonts w:ascii="Poppins" w:hAnsi="Poppins" w:cs="Poppins"/>
          <w:sz w:val="18"/>
          <w:szCs w:val="18"/>
        </w:rPr>
      </w:pPr>
      <w:hyperlink r:id="rId19" w:tgtFrame="_blank" w:history="1">
        <w:r w:rsidR="003907BF" w:rsidRPr="00C61911">
          <w:rPr>
            <w:rFonts w:ascii="Poppins" w:hAnsi="Poppins" w:cs="Poppins"/>
            <w:color w:val="0563C1"/>
            <w:sz w:val="18"/>
            <w:szCs w:val="18"/>
            <w:u w:val="single"/>
          </w:rPr>
          <w:t>https://www.marches-publics.gouv.fr/?page=Entreprise.AccueilEntreprise</w:t>
        </w:r>
      </w:hyperlink>
      <w:r w:rsidR="003907BF" w:rsidRPr="00C61911">
        <w:rPr>
          <w:rFonts w:ascii="Poppins" w:hAnsi="Poppins" w:cs="Poppins"/>
          <w:color w:val="000000"/>
          <w:sz w:val="18"/>
          <w:szCs w:val="18"/>
        </w:rPr>
        <w:t xml:space="preserve">. </w:t>
      </w:r>
    </w:p>
    <w:p w14:paraId="5A16802F" w14:textId="77777777" w:rsidR="003907BF" w:rsidRPr="00C61911" w:rsidRDefault="003907BF">
      <w:pPr>
        <w:widowControl w:val="0"/>
        <w:tabs>
          <w:tab w:val="left" w:pos="500"/>
        </w:tabs>
        <w:autoSpaceDE w:val="0"/>
        <w:autoSpaceDN w:val="0"/>
        <w:adjustRightInd w:val="0"/>
        <w:spacing w:after="0" w:line="240" w:lineRule="auto"/>
        <w:ind w:left="234" w:right="222"/>
        <w:jc w:val="both"/>
        <w:rPr>
          <w:rFonts w:ascii="Poppins" w:hAnsi="Poppins" w:cs="Poppins"/>
          <w:color w:val="000000"/>
          <w:sz w:val="18"/>
          <w:szCs w:val="18"/>
        </w:rPr>
      </w:pPr>
    </w:p>
    <w:p w14:paraId="2C406A3C" w14:textId="77777777" w:rsidR="003907BF" w:rsidRPr="00C61911" w:rsidRDefault="003907BF">
      <w:pPr>
        <w:widowControl w:val="0"/>
        <w:tabs>
          <w:tab w:val="left" w:pos="500"/>
        </w:tabs>
        <w:autoSpaceDE w:val="0"/>
        <w:autoSpaceDN w:val="0"/>
        <w:adjustRightInd w:val="0"/>
        <w:spacing w:after="0" w:line="240" w:lineRule="auto"/>
        <w:ind w:left="117" w:right="222"/>
        <w:jc w:val="both"/>
        <w:rPr>
          <w:rFonts w:ascii="Poppins" w:hAnsi="Poppins" w:cs="Poppins"/>
          <w:sz w:val="18"/>
          <w:szCs w:val="18"/>
        </w:rPr>
      </w:pPr>
      <w:r w:rsidRPr="00C61911">
        <w:rPr>
          <w:rFonts w:ascii="Poppins" w:hAnsi="Poppins" w:cs="Poppins"/>
          <w:color w:val="000000"/>
          <w:sz w:val="18"/>
          <w:szCs w:val="18"/>
        </w:rPr>
        <w:t xml:space="preserve">A cet effet, le candidat renseignera son adresse courriel en première page de l'acte d'engagement. </w:t>
      </w:r>
    </w:p>
    <w:p w14:paraId="3E384D7F" w14:textId="77777777" w:rsidR="003907BF" w:rsidRPr="00C61911" w:rsidRDefault="003907BF">
      <w:pPr>
        <w:keepNext/>
        <w:keepLines/>
        <w:widowControl w:val="0"/>
        <w:numPr>
          <w:ilvl w:val="0"/>
          <w:numId w:val="38"/>
        </w:numPr>
        <w:tabs>
          <w:tab w:val="clear" w:pos="108"/>
          <w:tab w:val="left" w:pos="465"/>
        </w:tabs>
        <w:autoSpaceDE w:val="0"/>
        <w:autoSpaceDN w:val="0"/>
        <w:adjustRightInd w:val="0"/>
        <w:spacing w:before="400" w:after="0" w:line="240" w:lineRule="auto"/>
        <w:jc w:val="both"/>
        <w:rPr>
          <w:rFonts w:ascii="Poppins" w:hAnsi="Poppins" w:cs="Poppins"/>
          <w:sz w:val="24"/>
          <w:szCs w:val="24"/>
        </w:rPr>
      </w:pPr>
      <w:r w:rsidRPr="00C61911">
        <w:rPr>
          <w:rFonts w:ascii="Poppins" w:hAnsi="Poppins" w:cs="Poppins"/>
          <w:b/>
          <w:bCs/>
          <w:color w:val="595959"/>
          <w:sz w:val="28"/>
          <w:szCs w:val="28"/>
        </w:rPr>
        <w:t>PRÉSENTATION DES PROPOSITIONS</w:t>
      </w:r>
    </w:p>
    <w:p w14:paraId="1101E8D7" w14:textId="77777777" w:rsidR="003907BF" w:rsidRPr="00C61911" w:rsidRDefault="003907BF">
      <w:pPr>
        <w:keepNext/>
        <w:keepLines/>
        <w:widowControl w:val="0"/>
        <w:pBdr>
          <w:bottom w:val="single" w:sz="4" w:space="1" w:color="D9D9D9"/>
        </w:pBdr>
        <w:autoSpaceDE w:val="0"/>
        <w:autoSpaceDN w:val="0"/>
        <w:adjustRightInd w:val="0"/>
        <w:spacing w:after="0" w:line="240" w:lineRule="auto"/>
        <w:ind w:left="117" w:right="111"/>
        <w:jc w:val="both"/>
        <w:rPr>
          <w:rFonts w:ascii="Poppins" w:hAnsi="Poppins" w:cs="Poppins"/>
          <w:color w:val="000000"/>
          <w:sz w:val="2"/>
          <w:szCs w:val="2"/>
        </w:rPr>
      </w:pPr>
    </w:p>
    <w:p w14:paraId="114E4292"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p w14:paraId="025C92F1" w14:textId="77777777" w:rsidR="003907BF" w:rsidRPr="00C61911" w:rsidRDefault="003907BF">
      <w:pPr>
        <w:keepNext/>
        <w:keepLines/>
        <w:widowControl w:val="0"/>
        <w:numPr>
          <w:ilvl w:val="0"/>
          <w:numId w:val="40"/>
        </w:numPr>
        <w:tabs>
          <w:tab w:val="left" w:pos="392"/>
          <w:tab w:val="left" w:pos="828"/>
        </w:tabs>
        <w:autoSpaceDE w:val="0"/>
        <w:autoSpaceDN w:val="0"/>
        <w:adjustRightInd w:val="0"/>
        <w:spacing w:after="0" w:line="240" w:lineRule="auto"/>
        <w:ind w:hanging="360"/>
        <w:jc w:val="both"/>
        <w:rPr>
          <w:rFonts w:ascii="Poppins" w:hAnsi="Poppins" w:cs="Poppins"/>
          <w:sz w:val="24"/>
          <w:szCs w:val="24"/>
        </w:rPr>
      </w:pPr>
      <w:r w:rsidRPr="00C61911">
        <w:rPr>
          <w:rFonts w:ascii="Poppins" w:hAnsi="Poppins" w:cs="Poppins"/>
          <w:b/>
          <w:bCs/>
          <w:color w:val="000000"/>
          <w:sz w:val="20"/>
          <w:szCs w:val="20"/>
        </w:rPr>
        <w:t>Réponse et groupement :</w:t>
      </w:r>
    </w:p>
    <w:p w14:paraId="347DC7FF"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color w:val="000000"/>
          <w:sz w:val="12"/>
          <w:szCs w:val="12"/>
        </w:rPr>
      </w:pPr>
    </w:p>
    <w:p w14:paraId="586E4E11"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Les candidats peuvent se présenter seuls ou sous forme de groupement d’entreprises solidaires ou conjointes. Les candidats n’ont pas la possibilité de se présenter en agissant à la fois en qualité de candidats individuels et de membres d’un ou plusieurs groupements.</w:t>
      </w:r>
    </w:p>
    <w:p w14:paraId="1AB5B726"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20"/>
        </w:rPr>
      </w:pPr>
    </w:p>
    <w:p w14:paraId="483FDF88" w14:textId="77777777" w:rsidR="003907BF" w:rsidRPr="00C61911" w:rsidRDefault="003907BF">
      <w:pPr>
        <w:keepNext/>
        <w:keepLines/>
        <w:widowControl w:val="0"/>
        <w:numPr>
          <w:ilvl w:val="0"/>
          <w:numId w:val="40"/>
        </w:numPr>
        <w:tabs>
          <w:tab w:val="left" w:pos="392"/>
          <w:tab w:val="left" w:pos="828"/>
        </w:tabs>
        <w:autoSpaceDE w:val="0"/>
        <w:autoSpaceDN w:val="0"/>
        <w:adjustRightInd w:val="0"/>
        <w:spacing w:after="0" w:line="240" w:lineRule="auto"/>
        <w:ind w:hanging="360"/>
        <w:jc w:val="both"/>
        <w:rPr>
          <w:rFonts w:ascii="Poppins" w:hAnsi="Poppins" w:cs="Poppins"/>
          <w:sz w:val="24"/>
          <w:szCs w:val="24"/>
        </w:rPr>
      </w:pPr>
      <w:r w:rsidRPr="00C61911">
        <w:rPr>
          <w:rFonts w:ascii="Poppins" w:hAnsi="Poppins" w:cs="Poppins"/>
          <w:b/>
          <w:bCs/>
          <w:color w:val="000000"/>
          <w:sz w:val="20"/>
          <w:szCs w:val="20"/>
        </w:rPr>
        <w:t>Variantes :</w:t>
      </w:r>
    </w:p>
    <w:p w14:paraId="556F3D1F"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2"/>
          <w:szCs w:val="12"/>
        </w:rPr>
      </w:pPr>
    </w:p>
    <w:p w14:paraId="3320F8C3" w14:textId="766D52C1" w:rsidR="00FB27EC" w:rsidRPr="00C61911" w:rsidRDefault="003907BF" w:rsidP="00D82411">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07E6">
        <w:rPr>
          <w:rFonts w:ascii="Poppins" w:hAnsi="Poppins" w:cs="Poppins"/>
          <w:color w:val="000000"/>
          <w:sz w:val="18"/>
          <w:szCs w:val="20"/>
        </w:rPr>
        <w:t xml:space="preserve">Les </w:t>
      </w:r>
      <w:r w:rsidRPr="00C607E6">
        <w:rPr>
          <w:rFonts w:ascii="Poppins" w:hAnsi="Poppins" w:cs="Poppins"/>
          <w:b/>
          <w:bCs/>
          <w:color w:val="000000"/>
          <w:sz w:val="18"/>
          <w:szCs w:val="20"/>
        </w:rPr>
        <w:t>variantes à l’initiative des candidats</w:t>
      </w:r>
      <w:r w:rsidR="00331923">
        <w:rPr>
          <w:rFonts w:ascii="Poppins" w:hAnsi="Poppins" w:cs="Poppins"/>
          <w:b/>
          <w:bCs/>
          <w:color w:val="000000"/>
          <w:sz w:val="18"/>
          <w:szCs w:val="20"/>
        </w:rPr>
        <w:t xml:space="preserve"> </w:t>
      </w:r>
      <w:r w:rsidR="00331923" w:rsidRPr="00331923">
        <w:rPr>
          <w:rFonts w:ascii="Poppins" w:hAnsi="Poppins" w:cs="Poppins"/>
          <w:bCs/>
          <w:color w:val="000000"/>
          <w:sz w:val="18"/>
          <w:szCs w:val="20"/>
        </w:rPr>
        <w:t>ne</w:t>
      </w:r>
      <w:r w:rsidRPr="00C607E6">
        <w:rPr>
          <w:rFonts w:ascii="Poppins" w:hAnsi="Poppins" w:cs="Poppins"/>
          <w:color w:val="000000"/>
          <w:sz w:val="18"/>
          <w:szCs w:val="20"/>
        </w:rPr>
        <w:t xml:space="preserve"> sont</w:t>
      </w:r>
      <w:r w:rsidR="00331923">
        <w:rPr>
          <w:rFonts w:ascii="Poppins" w:hAnsi="Poppins" w:cs="Poppins"/>
          <w:color w:val="000000"/>
          <w:sz w:val="18"/>
          <w:szCs w:val="20"/>
        </w:rPr>
        <w:t xml:space="preserve"> pas</w:t>
      </w:r>
      <w:r w:rsidRPr="00C607E6">
        <w:rPr>
          <w:rFonts w:ascii="Poppins" w:hAnsi="Poppins" w:cs="Poppins"/>
          <w:color w:val="000000"/>
          <w:sz w:val="18"/>
          <w:szCs w:val="20"/>
        </w:rPr>
        <w:t xml:space="preserve"> </w:t>
      </w:r>
      <w:r w:rsidR="00F11C79" w:rsidRPr="00C607E6">
        <w:rPr>
          <w:rFonts w:ascii="Poppins" w:hAnsi="Poppins" w:cs="Poppins"/>
          <w:color w:val="000000"/>
          <w:sz w:val="18"/>
          <w:szCs w:val="20"/>
        </w:rPr>
        <w:t>autorisées</w:t>
      </w:r>
      <w:r w:rsidR="00331923">
        <w:rPr>
          <w:rFonts w:ascii="Poppins" w:hAnsi="Poppins" w:cs="Poppins"/>
          <w:color w:val="000000"/>
          <w:sz w:val="18"/>
          <w:szCs w:val="20"/>
        </w:rPr>
        <w:t>.</w:t>
      </w:r>
    </w:p>
    <w:p w14:paraId="4101BAFB"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p w14:paraId="7A6EF7C9" w14:textId="77777777" w:rsidR="003907BF" w:rsidRPr="00C61911" w:rsidRDefault="003907BF">
      <w:pPr>
        <w:keepNext/>
        <w:keepLines/>
        <w:widowControl w:val="0"/>
        <w:numPr>
          <w:ilvl w:val="0"/>
          <w:numId w:val="40"/>
        </w:numPr>
        <w:tabs>
          <w:tab w:val="left" w:pos="392"/>
          <w:tab w:val="left" w:pos="828"/>
        </w:tabs>
        <w:autoSpaceDE w:val="0"/>
        <w:autoSpaceDN w:val="0"/>
        <w:adjustRightInd w:val="0"/>
        <w:spacing w:after="0" w:line="240" w:lineRule="auto"/>
        <w:ind w:hanging="360"/>
        <w:jc w:val="both"/>
        <w:rPr>
          <w:rFonts w:ascii="Poppins" w:hAnsi="Poppins" w:cs="Poppins"/>
          <w:sz w:val="24"/>
          <w:szCs w:val="24"/>
        </w:rPr>
      </w:pPr>
      <w:r w:rsidRPr="00C61911">
        <w:rPr>
          <w:rFonts w:ascii="Poppins" w:hAnsi="Poppins" w:cs="Poppins"/>
          <w:b/>
          <w:bCs/>
          <w:color w:val="000000"/>
          <w:sz w:val="20"/>
          <w:szCs w:val="20"/>
        </w:rPr>
        <w:t>Modalités de remise des offres :</w:t>
      </w:r>
    </w:p>
    <w:p w14:paraId="0E24DA9A"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2"/>
          <w:szCs w:val="12"/>
        </w:rPr>
      </w:pPr>
    </w:p>
    <w:p w14:paraId="36E2EDBC"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 xml:space="preserve">Les offres doivent être déposées avant les dates et heures limites indiquées en page de garde, de </w:t>
      </w:r>
      <w:r w:rsidRPr="00C61911">
        <w:rPr>
          <w:rFonts w:ascii="Poppins" w:hAnsi="Poppins" w:cs="Poppins"/>
          <w:b/>
          <w:bCs/>
          <w:color w:val="000000"/>
          <w:sz w:val="18"/>
          <w:szCs w:val="20"/>
        </w:rPr>
        <w:t>manière électronique</w:t>
      </w:r>
      <w:r w:rsidRPr="00C61911">
        <w:rPr>
          <w:rFonts w:ascii="Poppins" w:hAnsi="Poppins" w:cs="Poppins"/>
          <w:color w:val="000000"/>
          <w:sz w:val="18"/>
          <w:szCs w:val="20"/>
        </w:rPr>
        <w:t xml:space="preserve"> sur le profil d’acheteur :</w:t>
      </w:r>
    </w:p>
    <w:p w14:paraId="3AC70A15"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2F5496"/>
          <w:sz w:val="18"/>
          <w:szCs w:val="20"/>
          <w:u w:val="single"/>
        </w:rPr>
        <w:lastRenderedPageBreak/>
        <w:t>https://www.marches-publics.gouv.fr/?page=Entreprise.AccueilEntreprise</w:t>
      </w:r>
      <w:r w:rsidRPr="00C61911">
        <w:rPr>
          <w:rFonts w:ascii="Poppins" w:hAnsi="Poppins" w:cs="Poppins"/>
          <w:color w:val="000000"/>
          <w:sz w:val="18"/>
          <w:szCs w:val="20"/>
        </w:rPr>
        <w:t>.</w:t>
      </w:r>
    </w:p>
    <w:p w14:paraId="6405A892" w14:textId="77777777" w:rsidR="00E90C77" w:rsidRDefault="00E90C77">
      <w:pPr>
        <w:widowControl w:val="0"/>
        <w:autoSpaceDE w:val="0"/>
        <w:autoSpaceDN w:val="0"/>
        <w:adjustRightInd w:val="0"/>
        <w:ind w:left="117" w:right="111"/>
        <w:jc w:val="both"/>
        <w:rPr>
          <w:rFonts w:ascii="Poppins" w:hAnsi="Poppins" w:cs="Poppins"/>
          <w:color w:val="000000"/>
          <w:sz w:val="18"/>
          <w:szCs w:val="20"/>
        </w:rPr>
      </w:pPr>
    </w:p>
    <w:p w14:paraId="5CFB9B14" w14:textId="77777777" w:rsidR="003907BF" w:rsidRPr="00C61911" w:rsidRDefault="003907BF">
      <w:pPr>
        <w:keepNext/>
        <w:keepLines/>
        <w:widowControl w:val="0"/>
        <w:numPr>
          <w:ilvl w:val="0"/>
          <w:numId w:val="40"/>
        </w:numPr>
        <w:tabs>
          <w:tab w:val="left" w:pos="392"/>
          <w:tab w:val="left" w:pos="828"/>
        </w:tabs>
        <w:autoSpaceDE w:val="0"/>
        <w:autoSpaceDN w:val="0"/>
        <w:adjustRightInd w:val="0"/>
        <w:spacing w:after="0" w:line="240" w:lineRule="auto"/>
        <w:ind w:hanging="360"/>
        <w:jc w:val="both"/>
        <w:rPr>
          <w:rFonts w:ascii="Poppins" w:hAnsi="Poppins" w:cs="Poppins"/>
          <w:sz w:val="24"/>
          <w:szCs w:val="24"/>
        </w:rPr>
      </w:pPr>
      <w:r w:rsidRPr="00C61911">
        <w:rPr>
          <w:rFonts w:ascii="Poppins" w:hAnsi="Poppins" w:cs="Poppins"/>
          <w:b/>
          <w:bCs/>
          <w:color w:val="000000"/>
          <w:sz w:val="20"/>
          <w:szCs w:val="20"/>
        </w:rPr>
        <w:t>Signature électronique</w:t>
      </w:r>
    </w:p>
    <w:p w14:paraId="3B79264F" w14:textId="77777777" w:rsidR="003907BF" w:rsidRPr="00C61911" w:rsidRDefault="003907BF">
      <w:pPr>
        <w:keepNext/>
        <w:keepLines/>
        <w:widowControl w:val="0"/>
        <w:tabs>
          <w:tab w:val="left" w:pos="936"/>
        </w:tabs>
        <w:autoSpaceDE w:val="0"/>
        <w:autoSpaceDN w:val="0"/>
        <w:adjustRightInd w:val="0"/>
        <w:spacing w:after="0" w:line="240" w:lineRule="auto"/>
        <w:ind w:left="117" w:right="111"/>
        <w:jc w:val="both"/>
        <w:rPr>
          <w:rFonts w:ascii="Poppins" w:hAnsi="Poppins" w:cs="Poppins"/>
          <w:color w:val="000000"/>
          <w:sz w:val="20"/>
          <w:szCs w:val="20"/>
        </w:rPr>
      </w:pPr>
    </w:p>
    <w:p w14:paraId="024B00A2" w14:textId="067756D8" w:rsidR="00217FD1" w:rsidRPr="00C61911" w:rsidRDefault="003907BF" w:rsidP="00217FD1">
      <w:pPr>
        <w:widowControl w:val="0"/>
        <w:autoSpaceDE w:val="0"/>
        <w:autoSpaceDN w:val="0"/>
        <w:adjustRightInd w:val="0"/>
        <w:ind w:left="117" w:right="222"/>
        <w:jc w:val="both"/>
        <w:rPr>
          <w:rFonts w:ascii="Poppins" w:hAnsi="Poppins" w:cs="Poppins"/>
          <w:color w:val="000000"/>
          <w:sz w:val="20"/>
        </w:rPr>
      </w:pPr>
      <w:r w:rsidRPr="00C61911">
        <w:rPr>
          <w:rFonts w:ascii="Poppins" w:hAnsi="Poppins" w:cs="Poppins"/>
          <w:color w:val="000000"/>
          <w:sz w:val="18"/>
          <w:szCs w:val="20"/>
        </w:rPr>
        <w:t>Les propositions n'ont pas à être remises signées par les candidats. Seul le candidat informé que son offre est retenue sera tenu de signer un acte d’engagement (revêtu de préférence d’une signature électronique) qu’il devra joindre accompagné des documents énumérés à l’article 4 du présent règlement de consultation (Justificatifs à fournir par l’attributaire).</w:t>
      </w:r>
      <w:r w:rsidRPr="00C61911">
        <w:rPr>
          <w:rFonts w:ascii="Poppins" w:hAnsi="Poppins" w:cs="Poppins"/>
          <w:color w:val="000000"/>
          <w:sz w:val="20"/>
        </w:rPr>
        <w:t xml:space="preserve"> </w:t>
      </w:r>
      <w:r w:rsidR="005E24D1">
        <w:rPr>
          <w:rFonts w:ascii="Poppins" w:hAnsi="Poppins" w:cs="Poppins"/>
          <w:color w:val="000000"/>
          <w:sz w:val="20"/>
        </w:rPr>
        <w:t xml:space="preserve"> </w:t>
      </w:r>
      <w:r w:rsidR="00674FEF">
        <w:rPr>
          <w:rFonts w:ascii="Poppins" w:hAnsi="Poppins" w:cs="Poppins"/>
          <w:color w:val="000000"/>
          <w:sz w:val="20"/>
        </w:rPr>
        <w:t xml:space="preserve">  </w:t>
      </w:r>
    </w:p>
    <w:p w14:paraId="18D3D7EA" w14:textId="23AF3688" w:rsidR="003907BF" w:rsidRPr="00C61911" w:rsidRDefault="003907BF">
      <w:pPr>
        <w:keepNext/>
        <w:keepLines/>
        <w:widowControl w:val="0"/>
        <w:numPr>
          <w:ilvl w:val="0"/>
          <w:numId w:val="40"/>
        </w:numPr>
        <w:tabs>
          <w:tab w:val="left" w:pos="392"/>
          <w:tab w:val="left" w:pos="828"/>
        </w:tabs>
        <w:autoSpaceDE w:val="0"/>
        <w:autoSpaceDN w:val="0"/>
        <w:adjustRightInd w:val="0"/>
        <w:spacing w:after="0" w:line="240" w:lineRule="auto"/>
        <w:ind w:hanging="360"/>
        <w:jc w:val="both"/>
        <w:rPr>
          <w:rFonts w:ascii="Poppins" w:hAnsi="Poppins" w:cs="Poppins"/>
          <w:sz w:val="24"/>
          <w:szCs w:val="24"/>
        </w:rPr>
      </w:pPr>
      <w:r w:rsidRPr="00C61911">
        <w:rPr>
          <w:rFonts w:ascii="Poppins" w:hAnsi="Poppins" w:cs="Poppins"/>
          <w:b/>
          <w:bCs/>
          <w:color w:val="000000"/>
          <w:sz w:val="20"/>
          <w:szCs w:val="20"/>
        </w:rPr>
        <w:t>Copies de sauvegarde ou autres documents (</w:t>
      </w:r>
      <w:r w:rsidR="00217FD1" w:rsidRPr="00284907">
        <w:rPr>
          <w:rFonts w:ascii="Poppins" w:hAnsi="Poppins" w:cs="Poppins"/>
          <w:b/>
          <w:bCs/>
          <w:color w:val="000000"/>
          <w:sz w:val="20"/>
          <w:szCs w:val="20"/>
        </w:rPr>
        <w:t>échantillons…</w:t>
      </w:r>
      <w:r w:rsidRPr="00C61911">
        <w:rPr>
          <w:rFonts w:ascii="Poppins" w:hAnsi="Poppins" w:cs="Poppins"/>
          <w:b/>
          <w:bCs/>
          <w:color w:val="000000"/>
          <w:sz w:val="20"/>
          <w:szCs w:val="20"/>
        </w:rPr>
        <w:t>)</w:t>
      </w:r>
    </w:p>
    <w:p w14:paraId="120EE089"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2"/>
          <w:szCs w:val="12"/>
        </w:rPr>
      </w:pPr>
    </w:p>
    <w:p w14:paraId="5FC8A7E8"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2"/>
          <w:szCs w:val="12"/>
        </w:rPr>
      </w:pPr>
    </w:p>
    <w:p w14:paraId="2FDE5BB4"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Les copies de sauvegarde et les éléments de la proposition qui ne peuvent être transmis par voie électronique doivent être adressés à :</w:t>
      </w:r>
    </w:p>
    <w:p w14:paraId="0070DBDD"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0"/>
          <w:szCs w:val="12"/>
        </w:rPr>
      </w:pPr>
    </w:p>
    <w:p w14:paraId="04AF6E1A"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Université Paris 8</w:t>
      </w:r>
    </w:p>
    <w:p w14:paraId="591F937E"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Vincennes - Saint-Denis</w:t>
      </w:r>
    </w:p>
    <w:p w14:paraId="2B6A2904"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2, Rue de la Liberté</w:t>
      </w:r>
    </w:p>
    <w:p w14:paraId="22B449AF"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Saint-Denis</w:t>
      </w:r>
    </w:p>
    <w:p w14:paraId="797B8022"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93526 Saint-Denis CEDEX</w:t>
      </w:r>
    </w:p>
    <w:p w14:paraId="11EF9616"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p>
    <w:p w14:paraId="2F5D75AD"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Téléphone : 01 49 40 67 89</w:t>
      </w:r>
    </w:p>
    <w:p w14:paraId="2F7843B8"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Courriel : service.marches@univ-paris8.fr</w:t>
      </w:r>
    </w:p>
    <w:p w14:paraId="33CAA377"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p w14:paraId="7FEDD9DA" w14:textId="77777777" w:rsidR="003907BF" w:rsidRPr="00C61911" w:rsidRDefault="003907BF">
      <w:pPr>
        <w:keepNext/>
        <w:keepLines/>
        <w:widowControl w:val="0"/>
        <w:numPr>
          <w:ilvl w:val="0"/>
          <w:numId w:val="40"/>
        </w:numPr>
        <w:tabs>
          <w:tab w:val="left" w:pos="392"/>
          <w:tab w:val="left" w:pos="828"/>
        </w:tabs>
        <w:autoSpaceDE w:val="0"/>
        <w:autoSpaceDN w:val="0"/>
        <w:adjustRightInd w:val="0"/>
        <w:spacing w:after="0" w:line="240" w:lineRule="auto"/>
        <w:ind w:hanging="360"/>
        <w:jc w:val="both"/>
        <w:rPr>
          <w:rFonts w:ascii="Poppins" w:hAnsi="Poppins" w:cs="Poppins"/>
          <w:sz w:val="24"/>
          <w:szCs w:val="24"/>
        </w:rPr>
      </w:pPr>
      <w:r w:rsidRPr="00C61911">
        <w:rPr>
          <w:rFonts w:ascii="Poppins" w:hAnsi="Poppins" w:cs="Poppins"/>
          <w:b/>
          <w:bCs/>
          <w:color w:val="000000"/>
          <w:sz w:val="20"/>
          <w:szCs w:val="20"/>
        </w:rPr>
        <w:t>Contenu des plis :</w:t>
      </w:r>
    </w:p>
    <w:p w14:paraId="62CB874A"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2"/>
          <w:szCs w:val="12"/>
        </w:rPr>
      </w:pPr>
    </w:p>
    <w:p w14:paraId="35120EE8" w14:textId="77777777" w:rsidR="003907BF" w:rsidRPr="00C61911" w:rsidRDefault="003907BF">
      <w:pPr>
        <w:keepLines/>
        <w:widowControl w:val="0"/>
        <w:numPr>
          <w:ilvl w:val="0"/>
          <w:numId w:val="4"/>
        </w:numPr>
        <w:tabs>
          <w:tab w:val="clear" w:pos="108"/>
          <w:tab w:val="left" w:pos="392"/>
          <w:tab w:val="left" w:pos="828"/>
        </w:tabs>
        <w:autoSpaceDE w:val="0"/>
        <w:autoSpaceDN w:val="0"/>
        <w:adjustRightInd w:val="0"/>
        <w:spacing w:after="0" w:line="240" w:lineRule="auto"/>
        <w:jc w:val="both"/>
        <w:rPr>
          <w:rFonts w:ascii="Poppins" w:hAnsi="Poppins" w:cs="Poppins"/>
          <w:sz w:val="24"/>
          <w:szCs w:val="24"/>
        </w:rPr>
      </w:pPr>
      <w:r w:rsidRPr="00C61911">
        <w:rPr>
          <w:rFonts w:ascii="Poppins" w:hAnsi="Poppins" w:cs="Poppins"/>
          <w:color w:val="000000"/>
          <w:sz w:val="18"/>
          <w:szCs w:val="18"/>
        </w:rPr>
        <w:t xml:space="preserve">A l’appui de leur </w:t>
      </w:r>
      <w:r w:rsidRPr="00C61911">
        <w:rPr>
          <w:rFonts w:ascii="Poppins" w:hAnsi="Poppins" w:cs="Poppins"/>
          <w:b/>
          <w:bCs/>
          <w:color w:val="000000"/>
          <w:sz w:val="18"/>
          <w:szCs w:val="18"/>
          <w:u w:val="single"/>
        </w:rPr>
        <w:t>candidature</w:t>
      </w:r>
      <w:r w:rsidRPr="00C61911">
        <w:rPr>
          <w:rFonts w:ascii="Poppins" w:hAnsi="Poppins" w:cs="Poppins"/>
          <w:color w:val="000000"/>
          <w:sz w:val="18"/>
          <w:szCs w:val="18"/>
        </w:rPr>
        <w:t>, les candidats doivent fournir les documents suivants</w:t>
      </w:r>
      <w:r w:rsidRPr="00C61911">
        <w:rPr>
          <w:rFonts w:ascii="Poppins" w:hAnsi="Poppins" w:cs="Poppins"/>
          <w:color w:val="000000"/>
          <w:sz w:val="20"/>
          <w:szCs w:val="20"/>
        </w:rPr>
        <w:t xml:space="preserve"> : </w:t>
      </w:r>
    </w:p>
    <w:p w14:paraId="10D298C6"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2"/>
          <w:szCs w:val="12"/>
        </w:rPr>
      </w:pPr>
    </w:p>
    <w:tbl>
      <w:tblPr>
        <w:tblW w:w="9747" w:type="dxa"/>
        <w:tblInd w:w="19" w:type="dxa"/>
        <w:tblLayout w:type="fixed"/>
        <w:tblCellMar>
          <w:left w:w="0" w:type="dxa"/>
          <w:right w:w="0" w:type="dxa"/>
        </w:tblCellMar>
        <w:tblLook w:val="0000" w:firstRow="0" w:lastRow="0" w:firstColumn="0" w:lastColumn="0" w:noHBand="0" w:noVBand="0"/>
      </w:tblPr>
      <w:tblGrid>
        <w:gridCol w:w="3085"/>
        <w:gridCol w:w="6662"/>
      </w:tblGrid>
      <w:tr w:rsidR="003907BF" w:rsidRPr="00284907" w14:paraId="7CC19E31" w14:textId="77777777" w:rsidTr="00781312">
        <w:trPr>
          <w:cantSplit/>
          <w:tblHeader/>
        </w:trPr>
        <w:tc>
          <w:tcPr>
            <w:tcW w:w="3085" w:type="dxa"/>
            <w:tcBorders>
              <w:top w:val="single" w:sz="8" w:space="0" w:color="D9D9D9"/>
              <w:left w:val="single" w:sz="8" w:space="0" w:color="D9D9D9"/>
              <w:bottom w:val="single" w:sz="8" w:space="0" w:color="D9D9D9"/>
              <w:right w:val="single" w:sz="8" w:space="0" w:color="D9D9D9"/>
            </w:tcBorders>
            <w:shd w:val="clear" w:color="auto" w:fill="595959"/>
            <w:vAlign w:val="center"/>
          </w:tcPr>
          <w:p w14:paraId="7A3BAA22" w14:textId="77777777" w:rsidR="003907BF" w:rsidRPr="00C61911" w:rsidRDefault="003907BF">
            <w:pPr>
              <w:keepLines/>
              <w:widowControl w:val="0"/>
              <w:autoSpaceDE w:val="0"/>
              <w:autoSpaceDN w:val="0"/>
              <w:adjustRightInd w:val="0"/>
              <w:spacing w:before="60" w:after="60" w:line="240" w:lineRule="auto"/>
              <w:ind w:left="108" w:right="103"/>
              <w:jc w:val="center"/>
              <w:rPr>
                <w:rFonts w:ascii="Poppins" w:hAnsi="Poppins" w:cs="Poppins"/>
                <w:sz w:val="24"/>
                <w:szCs w:val="24"/>
              </w:rPr>
            </w:pPr>
            <w:r w:rsidRPr="00C61911">
              <w:rPr>
                <w:rFonts w:ascii="Poppins" w:hAnsi="Poppins" w:cs="Poppins"/>
                <w:color w:val="FFFFFF"/>
                <w:sz w:val="20"/>
                <w:szCs w:val="20"/>
              </w:rPr>
              <w:t>Document</w:t>
            </w:r>
          </w:p>
        </w:tc>
        <w:tc>
          <w:tcPr>
            <w:tcW w:w="6662" w:type="dxa"/>
            <w:tcBorders>
              <w:top w:val="single" w:sz="8" w:space="0" w:color="D9D9D9"/>
              <w:left w:val="single" w:sz="8" w:space="0" w:color="D9D9D9"/>
              <w:bottom w:val="single" w:sz="8" w:space="0" w:color="D9D9D9"/>
              <w:right w:val="single" w:sz="8" w:space="0" w:color="D9D9D9"/>
            </w:tcBorders>
            <w:shd w:val="clear" w:color="auto" w:fill="595959"/>
          </w:tcPr>
          <w:p w14:paraId="5DFAE21F" w14:textId="77777777" w:rsidR="003907BF" w:rsidRPr="00C61911" w:rsidRDefault="003907BF">
            <w:pPr>
              <w:keepLines/>
              <w:widowControl w:val="0"/>
              <w:autoSpaceDE w:val="0"/>
              <w:autoSpaceDN w:val="0"/>
              <w:adjustRightInd w:val="0"/>
              <w:spacing w:before="60" w:after="60" w:line="240" w:lineRule="auto"/>
              <w:ind w:left="113" w:right="101"/>
              <w:jc w:val="center"/>
              <w:rPr>
                <w:rFonts w:ascii="Poppins" w:hAnsi="Poppins" w:cs="Poppins"/>
                <w:sz w:val="24"/>
                <w:szCs w:val="24"/>
              </w:rPr>
            </w:pPr>
            <w:r w:rsidRPr="00C61911">
              <w:rPr>
                <w:rFonts w:ascii="Poppins" w:hAnsi="Poppins" w:cs="Poppins"/>
                <w:color w:val="FFFFFF"/>
                <w:sz w:val="20"/>
                <w:szCs w:val="20"/>
              </w:rPr>
              <w:t>Descriptif</w:t>
            </w:r>
          </w:p>
        </w:tc>
      </w:tr>
      <w:tr w:rsidR="003907BF" w:rsidRPr="00284907" w14:paraId="4E4A96A3" w14:textId="77777777" w:rsidTr="00781312">
        <w:tc>
          <w:tcPr>
            <w:tcW w:w="3085" w:type="dxa"/>
            <w:tcBorders>
              <w:top w:val="single" w:sz="8" w:space="0" w:color="D9D9D9"/>
              <w:left w:val="single" w:sz="8" w:space="0" w:color="D9D9D9"/>
              <w:bottom w:val="single" w:sz="8" w:space="0" w:color="D9D9D9"/>
              <w:right w:val="single" w:sz="8" w:space="0" w:color="D9D9D9"/>
            </w:tcBorders>
            <w:shd w:val="clear" w:color="auto" w:fill="FFFFFF"/>
          </w:tcPr>
          <w:p w14:paraId="2ADEC353" w14:textId="77777777" w:rsidR="003907BF" w:rsidRPr="00F52850" w:rsidRDefault="003907BF">
            <w:pPr>
              <w:widowControl w:val="0"/>
              <w:autoSpaceDE w:val="0"/>
              <w:autoSpaceDN w:val="0"/>
              <w:adjustRightInd w:val="0"/>
              <w:spacing w:before="60" w:after="60" w:line="240" w:lineRule="auto"/>
              <w:ind w:left="108" w:right="103"/>
              <w:rPr>
                <w:rFonts w:ascii="Poppins" w:hAnsi="Poppins" w:cs="Poppins"/>
                <w:sz w:val="16"/>
                <w:szCs w:val="24"/>
              </w:rPr>
            </w:pPr>
            <w:r w:rsidRPr="00F52850">
              <w:rPr>
                <w:rFonts w:ascii="Poppins" w:hAnsi="Poppins" w:cs="Poppins"/>
                <w:color w:val="000000"/>
                <w:sz w:val="16"/>
                <w:szCs w:val="18"/>
              </w:rPr>
              <w:t>Chiffre d'affaires</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14:paraId="3EF81501" w14:textId="77777777" w:rsidR="003907BF" w:rsidRPr="00F52850" w:rsidRDefault="003907BF">
            <w:pPr>
              <w:widowControl w:val="0"/>
              <w:autoSpaceDE w:val="0"/>
              <w:autoSpaceDN w:val="0"/>
              <w:adjustRightInd w:val="0"/>
              <w:spacing w:before="60" w:after="60" w:line="240" w:lineRule="auto"/>
              <w:ind w:left="113" w:right="101"/>
              <w:rPr>
                <w:rFonts w:ascii="Poppins" w:hAnsi="Poppins" w:cs="Poppins"/>
                <w:sz w:val="16"/>
                <w:szCs w:val="24"/>
              </w:rPr>
            </w:pPr>
            <w:r w:rsidRPr="00F52850">
              <w:rPr>
                <w:rFonts w:ascii="Poppins" w:hAnsi="Poppins" w:cs="Poppins"/>
                <w:color w:val="000000"/>
                <w:sz w:val="16"/>
                <w:szCs w:val="18"/>
              </w:rPr>
              <w:t>Déclaration concernant le chiffre d'affaires global et le chiffre d'affaires concernant les fournitures, services ou travaux objet du marché, réalisés au cours des trois derniers exercices disponibles (rubrique F1 du DC2)</w:t>
            </w:r>
          </w:p>
        </w:tc>
      </w:tr>
      <w:tr w:rsidR="00B34090" w:rsidRPr="00284907" w14:paraId="6412AA8E" w14:textId="77777777" w:rsidTr="00781312">
        <w:tc>
          <w:tcPr>
            <w:tcW w:w="3085" w:type="dxa"/>
            <w:tcBorders>
              <w:top w:val="single" w:sz="8" w:space="0" w:color="D9D9D9"/>
              <w:left w:val="single" w:sz="8" w:space="0" w:color="D9D9D9"/>
              <w:bottom w:val="single" w:sz="8" w:space="0" w:color="D9D9D9"/>
              <w:right w:val="single" w:sz="8" w:space="0" w:color="D9D9D9"/>
            </w:tcBorders>
            <w:shd w:val="clear" w:color="auto" w:fill="FFFFFF"/>
          </w:tcPr>
          <w:p w14:paraId="5B62AB96" w14:textId="2A1C73DE" w:rsidR="00B34090" w:rsidRPr="00F52850" w:rsidRDefault="00B34090">
            <w:pPr>
              <w:widowControl w:val="0"/>
              <w:autoSpaceDE w:val="0"/>
              <w:autoSpaceDN w:val="0"/>
              <w:adjustRightInd w:val="0"/>
              <w:spacing w:before="60" w:after="60" w:line="240" w:lineRule="auto"/>
              <w:ind w:left="108" w:right="103"/>
              <w:rPr>
                <w:rFonts w:ascii="Poppins" w:hAnsi="Poppins" w:cs="Poppins"/>
                <w:color w:val="000000"/>
                <w:sz w:val="16"/>
                <w:szCs w:val="18"/>
              </w:rPr>
            </w:pPr>
            <w:r>
              <w:rPr>
                <w:rFonts w:ascii="Poppins" w:hAnsi="Poppins" w:cs="Poppins"/>
                <w:color w:val="000000"/>
                <w:sz w:val="16"/>
                <w:szCs w:val="18"/>
              </w:rPr>
              <w:t>Moyens humains</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14:paraId="735D79B3" w14:textId="2E502397" w:rsidR="00B34090" w:rsidRPr="00F52850" w:rsidRDefault="00B34090">
            <w:pPr>
              <w:widowControl w:val="0"/>
              <w:autoSpaceDE w:val="0"/>
              <w:autoSpaceDN w:val="0"/>
              <w:adjustRightInd w:val="0"/>
              <w:spacing w:before="60" w:after="60" w:line="240" w:lineRule="auto"/>
              <w:ind w:left="113" w:right="101"/>
              <w:rPr>
                <w:rFonts w:ascii="Poppins" w:hAnsi="Poppins" w:cs="Poppins"/>
                <w:color w:val="000000"/>
                <w:sz w:val="16"/>
                <w:szCs w:val="18"/>
              </w:rPr>
            </w:pPr>
            <w:r w:rsidRPr="00415787">
              <w:rPr>
                <w:rFonts w:ascii="Poppins" w:hAnsi="Poppins" w:cs="Poppins"/>
                <w:i/>
                <w:iCs/>
                <w:color w:val="000000"/>
                <w:sz w:val="16"/>
                <w:szCs w:val="16"/>
              </w:rPr>
              <w:t>Déclaration indiquant les effectifs moyens annuels du candidat et l'importance du personnel d'encadrement pour chacune des trois dernières années (rubrique G1 du DC2)</w:t>
            </w:r>
          </w:p>
        </w:tc>
      </w:tr>
      <w:tr w:rsidR="003907BF" w:rsidRPr="00284907" w14:paraId="2866D507" w14:textId="77777777" w:rsidTr="00781312">
        <w:tc>
          <w:tcPr>
            <w:tcW w:w="3085" w:type="dxa"/>
            <w:tcBorders>
              <w:top w:val="single" w:sz="8" w:space="0" w:color="D9D9D9"/>
              <w:left w:val="single" w:sz="8" w:space="0" w:color="D9D9D9"/>
              <w:bottom w:val="single" w:sz="8" w:space="0" w:color="D9D9D9"/>
              <w:right w:val="single" w:sz="8" w:space="0" w:color="D9D9D9"/>
            </w:tcBorders>
            <w:shd w:val="clear" w:color="auto" w:fill="FFFFFF"/>
          </w:tcPr>
          <w:p w14:paraId="1E81CBCD" w14:textId="77777777" w:rsidR="003907BF" w:rsidRPr="00F52850" w:rsidRDefault="003907BF">
            <w:pPr>
              <w:widowControl w:val="0"/>
              <w:autoSpaceDE w:val="0"/>
              <w:autoSpaceDN w:val="0"/>
              <w:adjustRightInd w:val="0"/>
              <w:spacing w:before="60" w:after="60" w:line="240" w:lineRule="auto"/>
              <w:ind w:left="108" w:right="103"/>
              <w:rPr>
                <w:rFonts w:ascii="Poppins" w:hAnsi="Poppins" w:cs="Poppins"/>
                <w:sz w:val="16"/>
                <w:szCs w:val="24"/>
              </w:rPr>
            </w:pPr>
            <w:r w:rsidRPr="00F52850">
              <w:rPr>
                <w:rFonts w:ascii="Poppins" w:hAnsi="Poppins" w:cs="Poppins"/>
                <w:color w:val="000000"/>
                <w:sz w:val="16"/>
                <w:szCs w:val="18"/>
              </w:rPr>
              <w:t>Déclaration du candidat (DC2)</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14:paraId="7474301E" w14:textId="444AB5C7" w:rsidR="003907BF" w:rsidRPr="00F52850" w:rsidRDefault="003907BF">
            <w:pPr>
              <w:widowControl w:val="0"/>
              <w:autoSpaceDE w:val="0"/>
              <w:autoSpaceDN w:val="0"/>
              <w:adjustRightInd w:val="0"/>
              <w:spacing w:before="60" w:after="60" w:line="240" w:lineRule="auto"/>
              <w:ind w:left="113" w:right="101"/>
              <w:rPr>
                <w:rFonts w:ascii="Poppins" w:hAnsi="Poppins" w:cs="Poppins"/>
                <w:sz w:val="16"/>
                <w:szCs w:val="24"/>
              </w:rPr>
            </w:pPr>
            <w:r w:rsidRPr="00F52850">
              <w:rPr>
                <w:rFonts w:ascii="Poppins" w:hAnsi="Poppins" w:cs="Poppins"/>
                <w:color w:val="000000"/>
                <w:sz w:val="16"/>
                <w:szCs w:val="18"/>
              </w:rPr>
              <w:t xml:space="preserve">Déclaration du candidat individuelle ou du membre du groupement </w:t>
            </w:r>
            <w:r w:rsidR="00CB5D88">
              <w:rPr>
                <w:rFonts w:ascii="Poppins" w:hAnsi="Poppins" w:cs="Poppins"/>
                <w:color w:val="000000"/>
                <w:sz w:val="16"/>
                <w:szCs w:val="18"/>
              </w:rPr>
              <w:t>(</w:t>
            </w:r>
            <w:r w:rsidRPr="00F52850">
              <w:rPr>
                <w:rFonts w:ascii="Poppins" w:hAnsi="Poppins" w:cs="Poppins"/>
                <w:color w:val="000000"/>
                <w:sz w:val="16"/>
                <w:szCs w:val="18"/>
              </w:rPr>
              <w:t>DC2 joint au DCE)</w:t>
            </w:r>
          </w:p>
        </w:tc>
      </w:tr>
      <w:tr w:rsidR="003907BF" w:rsidRPr="00284907" w14:paraId="47F39A70" w14:textId="77777777" w:rsidTr="00781312">
        <w:tc>
          <w:tcPr>
            <w:tcW w:w="3085" w:type="dxa"/>
            <w:tcBorders>
              <w:top w:val="single" w:sz="8" w:space="0" w:color="D9D9D9"/>
              <w:left w:val="single" w:sz="8" w:space="0" w:color="D9D9D9"/>
              <w:bottom w:val="single" w:sz="8" w:space="0" w:color="D9D9D9"/>
              <w:right w:val="single" w:sz="8" w:space="0" w:color="D9D9D9"/>
            </w:tcBorders>
            <w:shd w:val="clear" w:color="auto" w:fill="FFFFFF"/>
          </w:tcPr>
          <w:p w14:paraId="0C073733" w14:textId="77777777" w:rsidR="003907BF" w:rsidRPr="00F52850" w:rsidRDefault="003907BF">
            <w:pPr>
              <w:widowControl w:val="0"/>
              <w:autoSpaceDE w:val="0"/>
              <w:autoSpaceDN w:val="0"/>
              <w:adjustRightInd w:val="0"/>
              <w:spacing w:before="60" w:after="60" w:line="240" w:lineRule="auto"/>
              <w:ind w:left="108" w:right="103"/>
              <w:rPr>
                <w:rFonts w:ascii="Poppins" w:hAnsi="Poppins" w:cs="Poppins"/>
                <w:sz w:val="16"/>
                <w:szCs w:val="24"/>
              </w:rPr>
            </w:pPr>
            <w:r w:rsidRPr="00F52850">
              <w:rPr>
                <w:rFonts w:ascii="Poppins" w:hAnsi="Poppins" w:cs="Poppins"/>
                <w:color w:val="000000"/>
                <w:sz w:val="16"/>
                <w:szCs w:val="18"/>
              </w:rPr>
              <w:t>Lettre de candidature (DC1)</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14:paraId="0BDD6836" w14:textId="77777777" w:rsidR="003907BF" w:rsidRPr="00F52850" w:rsidRDefault="003907BF">
            <w:pPr>
              <w:widowControl w:val="0"/>
              <w:autoSpaceDE w:val="0"/>
              <w:autoSpaceDN w:val="0"/>
              <w:adjustRightInd w:val="0"/>
              <w:spacing w:before="60" w:after="60" w:line="240" w:lineRule="auto"/>
              <w:ind w:left="113" w:right="101"/>
              <w:rPr>
                <w:rFonts w:ascii="Poppins" w:hAnsi="Poppins" w:cs="Poppins"/>
                <w:sz w:val="16"/>
                <w:szCs w:val="24"/>
              </w:rPr>
            </w:pPr>
            <w:r w:rsidRPr="00F52850">
              <w:rPr>
                <w:rFonts w:ascii="Poppins" w:hAnsi="Poppins" w:cs="Poppins"/>
                <w:color w:val="000000"/>
                <w:sz w:val="16"/>
                <w:szCs w:val="18"/>
              </w:rPr>
              <w:t>Lettre de candidature Habilitation du mandataire par ses cotraitants (DC1 joint au DCE)</w:t>
            </w:r>
          </w:p>
        </w:tc>
      </w:tr>
      <w:tr w:rsidR="003907BF" w:rsidRPr="00284907" w14:paraId="28D88EF1" w14:textId="77777777" w:rsidTr="00781312">
        <w:tc>
          <w:tcPr>
            <w:tcW w:w="3085" w:type="dxa"/>
            <w:tcBorders>
              <w:top w:val="single" w:sz="8" w:space="0" w:color="D9D9D9"/>
              <w:left w:val="single" w:sz="8" w:space="0" w:color="D9D9D9"/>
              <w:bottom w:val="single" w:sz="8" w:space="0" w:color="D9D9D9"/>
              <w:right w:val="single" w:sz="8" w:space="0" w:color="D9D9D9"/>
            </w:tcBorders>
            <w:shd w:val="clear" w:color="auto" w:fill="FFFFFF"/>
          </w:tcPr>
          <w:p w14:paraId="677884B7" w14:textId="77777777" w:rsidR="003907BF" w:rsidRPr="00F52850" w:rsidRDefault="003907BF">
            <w:pPr>
              <w:widowControl w:val="0"/>
              <w:autoSpaceDE w:val="0"/>
              <w:autoSpaceDN w:val="0"/>
              <w:adjustRightInd w:val="0"/>
              <w:spacing w:before="60" w:after="60" w:line="240" w:lineRule="auto"/>
              <w:ind w:left="108" w:right="103"/>
              <w:rPr>
                <w:rFonts w:ascii="Poppins" w:hAnsi="Poppins" w:cs="Poppins"/>
                <w:sz w:val="16"/>
                <w:szCs w:val="24"/>
              </w:rPr>
            </w:pPr>
            <w:r w:rsidRPr="00F52850">
              <w:rPr>
                <w:rFonts w:ascii="Poppins" w:hAnsi="Poppins" w:cs="Poppins"/>
                <w:color w:val="000000"/>
                <w:sz w:val="16"/>
                <w:szCs w:val="18"/>
              </w:rPr>
              <w:t>Références Travaux</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14:paraId="15884C01" w14:textId="031F2661" w:rsidR="003907BF" w:rsidRPr="00F52850" w:rsidRDefault="00781312">
            <w:pPr>
              <w:widowControl w:val="0"/>
              <w:autoSpaceDE w:val="0"/>
              <w:autoSpaceDN w:val="0"/>
              <w:adjustRightInd w:val="0"/>
              <w:spacing w:before="60" w:after="60" w:line="240" w:lineRule="auto"/>
              <w:ind w:left="113" w:right="101"/>
              <w:rPr>
                <w:rFonts w:ascii="Poppins" w:hAnsi="Poppins" w:cs="Poppins"/>
                <w:sz w:val="16"/>
                <w:szCs w:val="24"/>
              </w:rPr>
            </w:pPr>
            <w:r w:rsidRPr="00F52850">
              <w:rPr>
                <w:rFonts w:ascii="Poppins" w:hAnsi="Poppins" w:cs="Poppins"/>
                <w:color w:val="000000"/>
                <w:sz w:val="16"/>
                <w:szCs w:val="18"/>
              </w:rPr>
              <w:t>Liste des principales fournitures ou des principaux services effectués (3 dernières années) indiquant le montant, la date et le destinataire (tableau des références joint au DCE)</w:t>
            </w:r>
          </w:p>
        </w:tc>
      </w:tr>
      <w:tr w:rsidR="00781312" w:rsidRPr="00284907" w14:paraId="438974BA" w14:textId="77777777" w:rsidTr="00781312">
        <w:tc>
          <w:tcPr>
            <w:tcW w:w="3085" w:type="dxa"/>
            <w:tcBorders>
              <w:top w:val="single" w:sz="8" w:space="0" w:color="D9D9D9"/>
              <w:left w:val="single" w:sz="8" w:space="0" w:color="D9D9D9"/>
              <w:bottom w:val="single" w:sz="8" w:space="0" w:color="D9D9D9"/>
              <w:right w:val="single" w:sz="8" w:space="0" w:color="D9D9D9"/>
            </w:tcBorders>
            <w:shd w:val="clear" w:color="auto" w:fill="FFFFFF"/>
          </w:tcPr>
          <w:p w14:paraId="16F07F75" w14:textId="5D0FFEB9" w:rsidR="00781312" w:rsidRPr="00F52850" w:rsidRDefault="00781312" w:rsidP="00781312">
            <w:pPr>
              <w:widowControl w:val="0"/>
              <w:autoSpaceDE w:val="0"/>
              <w:autoSpaceDN w:val="0"/>
              <w:adjustRightInd w:val="0"/>
              <w:spacing w:before="60" w:after="60" w:line="240" w:lineRule="auto"/>
              <w:ind w:left="108" w:right="103"/>
              <w:rPr>
                <w:rFonts w:ascii="Poppins" w:hAnsi="Poppins" w:cs="Poppins"/>
                <w:sz w:val="16"/>
                <w:szCs w:val="24"/>
              </w:rPr>
            </w:pPr>
            <w:r w:rsidRPr="00F52850">
              <w:rPr>
                <w:rFonts w:ascii="Poppins" w:hAnsi="Poppins" w:cs="Poppins"/>
                <w:color w:val="000000"/>
                <w:sz w:val="16"/>
                <w:szCs w:val="18"/>
              </w:rPr>
              <w:t>Assurance</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14:paraId="23565F0F" w14:textId="49ABF4D9" w:rsidR="00781312" w:rsidRPr="00F52850" w:rsidRDefault="00781312" w:rsidP="00781312">
            <w:pPr>
              <w:widowControl w:val="0"/>
              <w:autoSpaceDE w:val="0"/>
              <w:autoSpaceDN w:val="0"/>
              <w:adjustRightInd w:val="0"/>
              <w:spacing w:before="60" w:after="60" w:line="240" w:lineRule="auto"/>
              <w:ind w:left="113" w:right="101"/>
              <w:rPr>
                <w:rFonts w:ascii="Poppins" w:hAnsi="Poppins" w:cs="Poppins"/>
                <w:sz w:val="16"/>
                <w:szCs w:val="24"/>
              </w:rPr>
            </w:pPr>
            <w:r w:rsidRPr="00F52850">
              <w:rPr>
                <w:rFonts w:ascii="Poppins" w:hAnsi="Poppins" w:cs="Poppins"/>
                <w:color w:val="000000"/>
                <w:sz w:val="16"/>
                <w:szCs w:val="18"/>
              </w:rPr>
              <w:t>Assurance contre les risques professionnels</w:t>
            </w:r>
          </w:p>
        </w:tc>
      </w:tr>
    </w:tbl>
    <w:p w14:paraId="0B4FD8D8"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p w14:paraId="113E7EB5" w14:textId="77777777" w:rsidR="003907BF" w:rsidRPr="00E90C77" w:rsidRDefault="003907BF" w:rsidP="00E90C77">
      <w:pPr>
        <w:widowControl w:val="0"/>
        <w:autoSpaceDE w:val="0"/>
        <w:autoSpaceDN w:val="0"/>
        <w:adjustRightInd w:val="0"/>
        <w:spacing w:before="120" w:after="120" w:line="240" w:lineRule="auto"/>
        <w:ind w:left="117"/>
        <w:jc w:val="both"/>
        <w:rPr>
          <w:rFonts w:ascii="Poppins" w:hAnsi="Poppins" w:cs="Poppins"/>
          <w:color w:val="000000"/>
          <w:sz w:val="18"/>
          <w:szCs w:val="18"/>
        </w:rPr>
      </w:pPr>
      <w:r w:rsidRPr="00E90C77">
        <w:rPr>
          <w:rFonts w:ascii="Poppins" w:hAnsi="Poppins" w:cs="Poppins"/>
          <w:color w:val="000000"/>
          <w:sz w:val="18"/>
          <w:szCs w:val="18"/>
        </w:rPr>
        <w:t>Le candidat peut remettre un document unique de marché européen (DUME) rédigé en français en lieu et place des documents et renseignements demandés par l’acheteur aux fins de vérification de l’aptitude à répondre aux marchés publics, de l’aptitude à exercer l’activité professionnelle, de la capacité économique et financière ainsi que des capacités techniques et professionnelles.</w:t>
      </w:r>
    </w:p>
    <w:p w14:paraId="258FADFD" w14:textId="77777777" w:rsidR="003907BF" w:rsidRPr="00C61911" w:rsidRDefault="003907BF">
      <w:pPr>
        <w:keepLines/>
        <w:widowControl w:val="0"/>
        <w:tabs>
          <w:tab w:val="left" w:pos="500"/>
        </w:tabs>
        <w:autoSpaceDE w:val="0"/>
        <w:autoSpaceDN w:val="0"/>
        <w:adjustRightInd w:val="0"/>
        <w:spacing w:after="0" w:line="240" w:lineRule="auto"/>
        <w:ind w:left="117" w:right="222"/>
        <w:jc w:val="both"/>
        <w:rPr>
          <w:rFonts w:ascii="Poppins" w:hAnsi="Poppins" w:cs="Poppins"/>
          <w:color w:val="000000"/>
          <w:sz w:val="18"/>
          <w:szCs w:val="20"/>
        </w:rPr>
      </w:pPr>
    </w:p>
    <w:p w14:paraId="14127A49" w14:textId="77777777" w:rsidR="003907BF" w:rsidRPr="00C61911" w:rsidRDefault="003907BF">
      <w:pPr>
        <w:keepLines/>
        <w:widowControl w:val="0"/>
        <w:tabs>
          <w:tab w:val="left" w:pos="500"/>
        </w:tabs>
        <w:autoSpaceDE w:val="0"/>
        <w:autoSpaceDN w:val="0"/>
        <w:adjustRightInd w:val="0"/>
        <w:spacing w:after="0" w:line="240" w:lineRule="auto"/>
        <w:ind w:left="117" w:right="222"/>
        <w:jc w:val="both"/>
        <w:rPr>
          <w:rFonts w:ascii="Poppins" w:hAnsi="Poppins" w:cs="Poppins"/>
          <w:szCs w:val="24"/>
        </w:rPr>
      </w:pPr>
      <w:r w:rsidRPr="00C61911">
        <w:rPr>
          <w:rFonts w:ascii="Poppins" w:hAnsi="Poppins" w:cs="Poppins"/>
          <w:color w:val="000000"/>
          <w:sz w:val="18"/>
          <w:szCs w:val="20"/>
        </w:rPr>
        <w:t>Les candidats ne sont pas tenus de fournir les documents et renseignements que l’acheteur peut obtenir par le biais d'un système électronique de mise à disposition d'informations, administré par un organisme officiel ou d'un espace de stockage numérique, à condition que le candidat mentionne dans le dossier de candidature toutes les informations nécessaires à la consultation de ce système et que l'accès soit gratuit.</w:t>
      </w:r>
    </w:p>
    <w:p w14:paraId="23E9FEEA" w14:textId="77777777" w:rsidR="003907BF" w:rsidRPr="00C61911" w:rsidRDefault="003907BF">
      <w:pPr>
        <w:keepLines/>
        <w:widowControl w:val="0"/>
        <w:tabs>
          <w:tab w:val="left" w:pos="500"/>
        </w:tabs>
        <w:autoSpaceDE w:val="0"/>
        <w:autoSpaceDN w:val="0"/>
        <w:adjustRightInd w:val="0"/>
        <w:spacing w:after="0" w:line="240" w:lineRule="auto"/>
        <w:ind w:left="117" w:right="222"/>
        <w:jc w:val="both"/>
        <w:rPr>
          <w:rFonts w:ascii="Poppins" w:hAnsi="Poppins" w:cs="Poppins"/>
          <w:color w:val="000000"/>
          <w:sz w:val="20"/>
          <w:szCs w:val="20"/>
        </w:rPr>
      </w:pPr>
    </w:p>
    <w:p w14:paraId="62E519EB" w14:textId="77777777" w:rsidR="003907BF" w:rsidRPr="00C61911" w:rsidRDefault="003907BF">
      <w:pPr>
        <w:keepLines/>
        <w:widowControl w:val="0"/>
        <w:tabs>
          <w:tab w:val="left" w:pos="500"/>
        </w:tabs>
        <w:autoSpaceDE w:val="0"/>
        <w:autoSpaceDN w:val="0"/>
        <w:adjustRightInd w:val="0"/>
        <w:spacing w:after="0" w:line="240" w:lineRule="auto"/>
        <w:ind w:left="117" w:right="222"/>
        <w:jc w:val="both"/>
        <w:rPr>
          <w:rFonts w:ascii="Poppins" w:hAnsi="Poppins" w:cs="Poppins"/>
          <w:sz w:val="18"/>
          <w:szCs w:val="18"/>
        </w:rPr>
      </w:pPr>
      <w:r w:rsidRPr="00C61911">
        <w:rPr>
          <w:rFonts w:ascii="Poppins" w:hAnsi="Poppins" w:cs="Poppins"/>
          <w:color w:val="000000"/>
          <w:sz w:val="18"/>
          <w:szCs w:val="18"/>
        </w:rPr>
        <w:t>Les candidats peuvent utiliser le coffre-fort électronique mis à leur disposition sur la Plate-forme des achats de l’Etat (PLACE), se référer à « Guide utilisateur général Entreprise » disponible sur PLACE à la rubrique « Aide ».</w:t>
      </w:r>
    </w:p>
    <w:p w14:paraId="0A202E15" w14:textId="77777777" w:rsidR="003907BF" w:rsidRPr="00C61911" w:rsidRDefault="003907BF">
      <w:pPr>
        <w:keepLines/>
        <w:widowControl w:val="0"/>
        <w:tabs>
          <w:tab w:val="left" w:pos="500"/>
        </w:tabs>
        <w:autoSpaceDE w:val="0"/>
        <w:autoSpaceDN w:val="0"/>
        <w:adjustRightInd w:val="0"/>
        <w:spacing w:after="0" w:line="240" w:lineRule="auto"/>
        <w:ind w:left="117" w:right="222"/>
        <w:jc w:val="both"/>
        <w:rPr>
          <w:rFonts w:ascii="Poppins" w:hAnsi="Poppins" w:cs="Poppins"/>
          <w:color w:val="000000"/>
          <w:sz w:val="18"/>
          <w:szCs w:val="18"/>
        </w:rPr>
      </w:pPr>
    </w:p>
    <w:p w14:paraId="190D2B4B" w14:textId="7AFAC495" w:rsidR="00781312" w:rsidRPr="00C61911" w:rsidRDefault="003907BF">
      <w:pPr>
        <w:widowControl w:val="0"/>
        <w:tabs>
          <w:tab w:val="left" w:pos="500"/>
        </w:tabs>
        <w:autoSpaceDE w:val="0"/>
        <w:autoSpaceDN w:val="0"/>
        <w:adjustRightInd w:val="0"/>
        <w:spacing w:after="0" w:line="240" w:lineRule="auto"/>
        <w:ind w:left="117" w:right="222"/>
        <w:jc w:val="both"/>
        <w:rPr>
          <w:rFonts w:ascii="Poppins" w:hAnsi="Poppins" w:cs="Poppins"/>
          <w:color w:val="000000"/>
          <w:sz w:val="18"/>
          <w:szCs w:val="18"/>
        </w:rPr>
      </w:pPr>
      <w:r w:rsidRPr="00C61911">
        <w:rPr>
          <w:rFonts w:ascii="Poppins" w:hAnsi="Poppins" w:cs="Poppins"/>
          <w:color w:val="000000"/>
          <w:sz w:val="18"/>
          <w:szCs w:val="18"/>
        </w:rPr>
        <w:t>En cas de groupement, chaque membre devra fournir le DC2. Il est recommandé de compléter un formulaire DC1 commun au groupement. Toutefois la fourniture de plusieurs DC1 sera admise dès l’instant que le mode de présentation en groupement est indiqué.</w:t>
      </w:r>
    </w:p>
    <w:p w14:paraId="015490A7" w14:textId="77777777" w:rsidR="00781312" w:rsidRPr="00C61911" w:rsidRDefault="00781312">
      <w:pPr>
        <w:widowControl w:val="0"/>
        <w:tabs>
          <w:tab w:val="left" w:pos="500"/>
        </w:tabs>
        <w:autoSpaceDE w:val="0"/>
        <w:autoSpaceDN w:val="0"/>
        <w:adjustRightInd w:val="0"/>
        <w:spacing w:after="0" w:line="240" w:lineRule="auto"/>
        <w:ind w:left="117" w:right="222"/>
        <w:jc w:val="both"/>
        <w:rPr>
          <w:rFonts w:ascii="Poppins" w:hAnsi="Poppins" w:cs="Poppins"/>
          <w:color w:val="000000"/>
          <w:sz w:val="18"/>
          <w:szCs w:val="18"/>
        </w:rPr>
      </w:pPr>
    </w:p>
    <w:p w14:paraId="2942992B" w14:textId="77777777" w:rsidR="00781312" w:rsidRPr="00C61911" w:rsidRDefault="00781312" w:rsidP="00781312">
      <w:pPr>
        <w:keepLines/>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C61911">
        <w:rPr>
          <w:rFonts w:ascii="Poppins" w:hAnsi="Poppins" w:cs="Poppins"/>
          <w:color w:val="000000"/>
          <w:sz w:val="18"/>
          <w:szCs w:val="18"/>
        </w:rPr>
        <w:t>En cas de sous-traitance, le candidat remplit le formulaire DC4 « Déclaration de sous-traitance », et le sous-traitant fournit l’ensemble des pièces ci-dessus.</w:t>
      </w:r>
    </w:p>
    <w:p w14:paraId="0F9489B7" w14:textId="03316570" w:rsidR="003907BF" w:rsidRPr="00C61911" w:rsidRDefault="003907BF">
      <w:pPr>
        <w:widowControl w:val="0"/>
        <w:tabs>
          <w:tab w:val="left" w:pos="500"/>
        </w:tabs>
        <w:autoSpaceDE w:val="0"/>
        <w:autoSpaceDN w:val="0"/>
        <w:adjustRightInd w:val="0"/>
        <w:spacing w:after="0" w:line="240" w:lineRule="auto"/>
        <w:ind w:left="117" w:right="222"/>
        <w:jc w:val="both"/>
        <w:rPr>
          <w:rFonts w:ascii="Poppins" w:hAnsi="Poppins" w:cs="Poppins"/>
          <w:sz w:val="18"/>
          <w:szCs w:val="18"/>
        </w:rPr>
      </w:pPr>
      <w:r w:rsidRPr="00C61911">
        <w:rPr>
          <w:rFonts w:ascii="Poppins" w:hAnsi="Poppins" w:cs="Poppins"/>
          <w:color w:val="000000"/>
          <w:sz w:val="18"/>
          <w:szCs w:val="18"/>
        </w:rPr>
        <w:t xml:space="preserve"> </w:t>
      </w:r>
    </w:p>
    <w:p w14:paraId="5073D9CB"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07770FF3" w14:textId="77777777" w:rsidR="003907BF" w:rsidRPr="00C61911" w:rsidRDefault="003907BF">
      <w:pPr>
        <w:keepLines/>
        <w:widowControl w:val="0"/>
        <w:numPr>
          <w:ilvl w:val="0"/>
          <w:numId w:val="3"/>
        </w:numPr>
        <w:tabs>
          <w:tab w:val="clear" w:pos="108"/>
          <w:tab w:val="left" w:pos="500"/>
          <w:tab w:val="left" w:pos="945"/>
        </w:tabs>
        <w:autoSpaceDE w:val="0"/>
        <w:autoSpaceDN w:val="0"/>
        <w:adjustRightInd w:val="0"/>
        <w:spacing w:after="0" w:line="240" w:lineRule="auto"/>
        <w:jc w:val="both"/>
        <w:rPr>
          <w:rFonts w:ascii="Poppins" w:hAnsi="Poppins" w:cs="Poppins"/>
          <w:sz w:val="18"/>
          <w:szCs w:val="18"/>
        </w:rPr>
      </w:pPr>
      <w:r w:rsidRPr="00C61911">
        <w:rPr>
          <w:rFonts w:ascii="Poppins" w:hAnsi="Poppins" w:cs="Poppins"/>
          <w:color w:val="000000"/>
          <w:sz w:val="18"/>
          <w:szCs w:val="18"/>
        </w:rPr>
        <w:t>L’</w:t>
      </w:r>
      <w:r w:rsidRPr="00C61911">
        <w:rPr>
          <w:rFonts w:ascii="Poppins" w:hAnsi="Poppins" w:cs="Poppins"/>
          <w:b/>
          <w:bCs/>
          <w:color w:val="000000"/>
          <w:sz w:val="18"/>
          <w:szCs w:val="18"/>
          <w:u w:val="single"/>
        </w:rPr>
        <w:t xml:space="preserve">offre </w:t>
      </w:r>
      <w:r w:rsidRPr="00C61911">
        <w:rPr>
          <w:rFonts w:ascii="Poppins" w:hAnsi="Poppins" w:cs="Poppins"/>
          <w:color w:val="000000"/>
          <w:sz w:val="18"/>
          <w:szCs w:val="18"/>
        </w:rPr>
        <w:t xml:space="preserve">des candidats est composée des documents suivants : </w:t>
      </w:r>
    </w:p>
    <w:p w14:paraId="7DAB9086"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2"/>
          <w:szCs w:val="12"/>
        </w:rPr>
      </w:pPr>
    </w:p>
    <w:p w14:paraId="39D46E2C"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2"/>
          <w:szCs w:val="12"/>
        </w:rPr>
      </w:pPr>
    </w:p>
    <w:tbl>
      <w:tblPr>
        <w:tblW w:w="9747" w:type="dxa"/>
        <w:tblInd w:w="19" w:type="dxa"/>
        <w:tblLayout w:type="fixed"/>
        <w:tblCellMar>
          <w:left w:w="0" w:type="dxa"/>
          <w:right w:w="0" w:type="dxa"/>
        </w:tblCellMar>
        <w:tblLook w:val="0000" w:firstRow="0" w:lastRow="0" w:firstColumn="0" w:lastColumn="0" w:noHBand="0" w:noVBand="0"/>
      </w:tblPr>
      <w:tblGrid>
        <w:gridCol w:w="3076"/>
        <w:gridCol w:w="9"/>
        <w:gridCol w:w="6662"/>
      </w:tblGrid>
      <w:tr w:rsidR="003907BF" w:rsidRPr="00284907" w14:paraId="2BA7070D" w14:textId="77777777" w:rsidTr="006730AF">
        <w:trPr>
          <w:cantSplit/>
          <w:tblHeader/>
        </w:trPr>
        <w:tc>
          <w:tcPr>
            <w:tcW w:w="3076" w:type="dxa"/>
            <w:tcBorders>
              <w:top w:val="single" w:sz="8" w:space="0" w:color="D9D9D9"/>
              <w:left w:val="single" w:sz="8" w:space="0" w:color="D9D9D9"/>
              <w:bottom w:val="single" w:sz="8" w:space="0" w:color="D9D9D9"/>
              <w:right w:val="single" w:sz="8" w:space="0" w:color="D9D9D9"/>
            </w:tcBorders>
            <w:shd w:val="clear" w:color="auto" w:fill="595959"/>
            <w:vAlign w:val="center"/>
          </w:tcPr>
          <w:p w14:paraId="259373D0" w14:textId="77777777" w:rsidR="003907BF" w:rsidRPr="00C61911" w:rsidRDefault="003907BF">
            <w:pPr>
              <w:keepLines/>
              <w:widowControl w:val="0"/>
              <w:autoSpaceDE w:val="0"/>
              <w:autoSpaceDN w:val="0"/>
              <w:adjustRightInd w:val="0"/>
              <w:spacing w:before="60" w:after="60" w:line="240" w:lineRule="auto"/>
              <w:ind w:left="108" w:right="92"/>
              <w:jc w:val="center"/>
              <w:rPr>
                <w:rFonts w:ascii="Poppins" w:hAnsi="Poppins" w:cs="Poppins"/>
                <w:sz w:val="24"/>
                <w:szCs w:val="24"/>
              </w:rPr>
            </w:pPr>
            <w:r w:rsidRPr="00C61911">
              <w:rPr>
                <w:rFonts w:ascii="Poppins" w:hAnsi="Poppins" w:cs="Poppins"/>
                <w:color w:val="FFFFFF"/>
                <w:sz w:val="20"/>
                <w:szCs w:val="20"/>
              </w:rPr>
              <w:t>Document</w:t>
            </w:r>
          </w:p>
        </w:tc>
        <w:tc>
          <w:tcPr>
            <w:tcW w:w="6671" w:type="dxa"/>
            <w:gridSpan w:val="2"/>
            <w:tcBorders>
              <w:top w:val="single" w:sz="8" w:space="0" w:color="D9D9D9"/>
              <w:left w:val="single" w:sz="8" w:space="0" w:color="D9D9D9"/>
              <w:bottom w:val="single" w:sz="8" w:space="0" w:color="D9D9D9"/>
              <w:right w:val="single" w:sz="8" w:space="0" w:color="D9D9D9"/>
            </w:tcBorders>
            <w:shd w:val="clear" w:color="auto" w:fill="595959"/>
          </w:tcPr>
          <w:p w14:paraId="24CEC6A2" w14:textId="77777777" w:rsidR="003907BF" w:rsidRPr="00C61911" w:rsidRDefault="003907BF">
            <w:pPr>
              <w:keepLines/>
              <w:widowControl w:val="0"/>
              <w:autoSpaceDE w:val="0"/>
              <w:autoSpaceDN w:val="0"/>
              <w:adjustRightInd w:val="0"/>
              <w:spacing w:before="60" w:after="60" w:line="240" w:lineRule="auto"/>
              <w:ind w:left="124" w:right="81"/>
              <w:jc w:val="center"/>
              <w:rPr>
                <w:rFonts w:ascii="Poppins" w:hAnsi="Poppins" w:cs="Poppins"/>
                <w:sz w:val="24"/>
                <w:szCs w:val="24"/>
              </w:rPr>
            </w:pPr>
            <w:r w:rsidRPr="00C61911">
              <w:rPr>
                <w:rFonts w:ascii="Poppins" w:hAnsi="Poppins" w:cs="Poppins"/>
                <w:color w:val="FFFFFF"/>
                <w:sz w:val="20"/>
                <w:szCs w:val="20"/>
              </w:rPr>
              <w:t>Descriptif</w:t>
            </w:r>
          </w:p>
        </w:tc>
      </w:tr>
      <w:tr w:rsidR="003907BF" w:rsidRPr="00284907" w14:paraId="4B65D860" w14:textId="77777777" w:rsidTr="006730AF">
        <w:tc>
          <w:tcPr>
            <w:tcW w:w="3085" w:type="dxa"/>
            <w:gridSpan w:val="2"/>
            <w:tcBorders>
              <w:top w:val="single" w:sz="8" w:space="0" w:color="D9D9D9"/>
              <w:left w:val="single" w:sz="8" w:space="0" w:color="D9D9D9"/>
              <w:bottom w:val="single" w:sz="8" w:space="0" w:color="D9D9D9"/>
              <w:right w:val="single" w:sz="8" w:space="0" w:color="D9D9D9"/>
            </w:tcBorders>
            <w:shd w:val="clear" w:color="auto" w:fill="FFFFFF"/>
          </w:tcPr>
          <w:p w14:paraId="41C63B2A" w14:textId="77777777" w:rsidR="003907BF" w:rsidRPr="00C61911" w:rsidRDefault="003907BF">
            <w:pPr>
              <w:widowControl w:val="0"/>
              <w:autoSpaceDE w:val="0"/>
              <w:autoSpaceDN w:val="0"/>
              <w:adjustRightInd w:val="0"/>
              <w:spacing w:before="60" w:after="60" w:line="240" w:lineRule="auto"/>
              <w:ind w:left="108" w:right="103"/>
              <w:rPr>
                <w:rFonts w:ascii="Poppins" w:hAnsi="Poppins" w:cs="Poppins"/>
                <w:sz w:val="16"/>
                <w:szCs w:val="24"/>
              </w:rPr>
            </w:pPr>
            <w:r w:rsidRPr="00C61911">
              <w:rPr>
                <w:rFonts w:ascii="Poppins" w:hAnsi="Poppins" w:cs="Poppins"/>
                <w:color w:val="000000"/>
                <w:sz w:val="16"/>
                <w:szCs w:val="18"/>
              </w:rPr>
              <w:t>Acte d'engagement</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14:paraId="6CD891FF" w14:textId="77777777" w:rsidR="003907BF" w:rsidRPr="00C61911" w:rsidRDefault="003907BF">
            <w:pPr>
              <w:widowControl w:val="0"/>
              <w:autoSpaceDE w:val="0"/>
              <w:autoSpaceDN w:val="0"/>
              <w:adjustRightInd w:val="0"/>
              <w:spacing w:before="60" w:after="60" w:line="240" w:lineRule="auto"/>
              <w:ind w:left="113" w:right="101"/>
              <w:rPr>
                <w:rFonts w:ascii="Poppins" w:hAnsi="Poppins" w:cs="Poppins"/>
                <w:sz w:val="16"/>
                <w:szCs w:val="24"/>
              </w:rPr>
            </w:pPr>
            <w:r w:rsidRPr="00C61911">
              <w:rPr>
                <w:rFonts w:ascii="Poppins" w:hAnsi="Poppins" w:cs="Poppins"/>
                <w:color w:val="000000"/>
                <w:sz w:val="16"/>
                <w:szCs w:val="18"/>
              </w:rPr>
              <w:t>Acte d'engagement (un par lot, le cas échéant)</w:t>
            </w:r>
          </w:p>
        </w:tc>
      </w:tr>
      <w:tr w:rsidR="003907BF" w:rsidRPr="00284907" w14:paraId="2B508B8F" w14:textId="77777777" w:rsidTr="006730AF">
        <w:tc>
          <w:tcPr>
            <w:tcW w:w="3085" w:type="dxa"/>
            <w:gridSpan w:val="2"/>
            <w:tcBorders>
              <w:top w:val="single" w:sz="8" w:space="0" w:color="D9D9D9"/>
              <w:left w:val="single" w:sz="8" w:space="0" w:color="D9D9D9"/>
              <w:bottom w:val="single" w:sz="8" w:space="0" w:color="D9D9D9"/>
              <w:right w:val="single" w:sz="8" w:space="0" w:color="D9D9D9"/>
            </w:tcBorders>
            <w:shd w:val="clear" w:color="auto" w:fill="FFFFFF"/>
          </w:tcPr>
          <w:p w14:paraId="1D2AB4B7" w14:textId="77777777" w:rsidR="003907BF" w:rsidRPr="00C61911" w:rsidRDefault="003907BF">
            <w:pPr>
              <w:widowControl w:val="0"/>
              <w:autoSpaceDE w:val="0"/>
              <w:autoSpaceDN w:val="0"/>
              <w:adjustRightInd w:val="0"/>
              <w:spacing w:before="60" w:after="60" w:line="240" w:lineRule="auto"/>
              <w:ind w:left="108" w:right="103"/>
              <w:rPr>
                <w:rFonts w:ascii="Poppins" w:hAnsi="Poppins" w:cs="Poppins"/>
                <w:sz w:val="16"/>
                <w:szCs w:val="24"/>
              </w:rPr>
            </w:pPr>
            <w:r w:rsidRPr="00C61911">
              <w:rPr>
                <w:rFonts w:ascii="Poppins" w:hAnsi="Poppins" w:cs="Poppins"/>
                <w:color w:val="000000"/>
                <w:sz w:val="16"/>
                <w:szCs w:val="18"/>
              </w:rPr>
              <w:t>Attestation/Certificat de visite</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14:paraId="0A63A228" w14:textId="77777777" w:rsidR="003907BF" w:rsidRPr="00C61911" w:rsidRDefault="003907BF">
            <w:pPr>
              <w:widowControl w:val="0"/>
              <w:autoSpaceDE w:val="0"/>
              <w:autoSpaceDN w:val="0"/>
              <w:adjustRightInd w:val="0"/>
              <w:spacing w:before="60" w:after="60" w:line="240" w:lineRule="auto"/>
              <w:ind w:left="113" w:right="101"/>
              <w:rPr>
                <w:rFonts w:ascii="Poppins" w:hAnsi="Poppins" w:cs="Poppins"/>
                <w:sz w:val="16"/>
                <w:szCs w:val="24"/>
              </w:rPr>
            </w:pPr>
            <w:r w:rsidRPr="00C61911">
              <w:rPr>
                <w:rFonts w:ascii="Poppins" w:hAnsi="Poppins" w:cs="Poppins"/>
                <w:color w:val="000000"/>
                <w:sz w:val="16"/>
                <w:szCs w:val="18"/>
              </w:rPr>
              <w:t>Certificat de visite</w:t>
            </w:r>
          </w:p>
        </w:tc>
      </w:tr>
      <w:tr w:rsidR="003907BF" w:rsidRPr="00284907" w14:paraId="05FDA66D" w14:textId="77777777" w:rsidTr="006730AF">
        <w:tc>
          <w:tcPr>
            <w:tcW w:w="3085" w:type="dxa"/>
            <w:gridSpan w:val="2"/>
            <w:tcBorders>
              <w:top w:val="single" w:sz="8" w:space="0" w:color="D9D9D9"/>
              <w:left w:val="single" w:sz="8" w:space="0" w:color="D9D9D9"/>
              <w:bottom w:val="single" w:sz="8" w:space="0" w:color="D9D9D9"/>
              <w:right w:val="single" w:sz="8" w:space="0" w:color="D9D9D9"/>
            </w:tcBorders>
            <w:shd w:val="clear" w:color="auto" w:fill="FFFFFF"/>
          </w:tcPr>
          <w:p w14:paraId="4C06BB2D" w14:textId="77777777" w:rsidR="003907BF" w:rsidRPr="00C61911" w:rsidRDefault="003907BF">
            <w:pPr>
              <w:widowControl w:val="0"/>
              <w:autoSpaceDE w:val="0"/>
              <w:autoSpaceDN w:val="0"/>
              <w:adjustRightInd w:val="0"/>
              <w:spacing w:before="60" w:after="60" w:line="240" w:lineRule="auto"/>
              <w:ind w:left="108" w:right="103"/>
              <w:rPr>
                <w:rFonts w:ascii="Poppins" w:hAnsi="Poppins" w:cs="Poppins"/>
                <w:sz w:val="16"/>
                <w:szCs w:val="24"/>
              </w:rPr>
            </w:pPr>
            <w:r w:rsidRPr="00C61911">
              <w:rPr>
                <w:rFonts w:ascii="Poppins" w:hAnsi="Poppins" w:cs="Poppins"/>
                <w:color w:val="000000"/>
                <w:sz w:val="16"/>
                <w:szCs w:val="18"/>
              </w:rPr>
              <w:t>Décomposition du prix global et forfaitaire (DPGF)</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14:paraId="3947791A" w14:textId="372FDB1B" w:rsidR="003907BF" w:rsidRPr="00F3095A" w:rsidRDefault="003907BF">
            <w:pPr>
              <w:widowControl w:val="0"/>
              <w:autoSpaceDE w:val="0"/>
              <w:autoSpaceDN w:val="0"/>
              <w:adjustRightInd w:val="0"/>
              <w:spacing w:before="60" w:after="60" w:line="240" w:lineRule="auto"/>
              <w:ind w:left="113" w:right="101"/>
              <w:rPr>
                <w:rFonts w:ascii="Poppins" w:hAnsi="Poppins" w:cs="Poppins"/>
                <w:sz w:val="16"/>
                <w:szCs w:val="24"/>
              </w:rPr>
            </w:pPr>
            <w:r w:rsidRPr="00F3095A">
              <w:rPr>
                <w:rFonts w:ascii="Poppins" w:hAnsi="Poppins" w:cs="Poppins"/>
                <w:sz w:val="16"/>
                <w:szCs w:val="18"/>
              </w:rPr>
              <w:t>Décomposition du prix global et forfaitaire</w:t>
            </w:r>
            <w:r w:rsidR="00C607E6" w:rsidRPr="00F3095A">
              <w:rPr>
                <w:rFonts w:ascii="Poppins" w:hAnsi="Poppins" w:cs="Poppins"/>
                <w:sz w:val="16"/>
                <w:szCs w:val="18"/>
              </w:rPr>
              <w:t>, en version EXCEL</w:t>
            </w:r>
            <w:r w:rsidR="00E90C77">
              <w:rPr>
                <w:rFonts w:ascii="Poppins" w:hAnsi="Poppins" w:cs="Poppins"/>
                <w:sz w:val="16"/>
                <w:szCs w:val="18"/>
              </w:rPr>
              <w:t xml:space="preserve"> (une DPGF par lot)</w:t>
            </w:r>
          </w:p>
        </w:tc>
      </w:tr>
      <w:tr w:rsidR="003907BF" w:rsidRPr="00284907" w14:paraId="4AFFD384" w14:textId="77777777" w:rsidTr="006730AF">
        <w:tc>
          <w:tcPr>
            <w:tcW w:w="3085" w:type="dxa"/>
            <w:gridSpan w:val="2"/>
            <w:tcBorders>
              <w:top w:val="single" w:sz="8" w:space="0" w:color="D9D9D9"/>
              <w:left w:val="single" w:sz="8" w:space="0" w:color="D9D9D9"/>
              <w:bottom w:val="single" w:sz="8" w:space="0" w:color="D9D9D9"/>
              <w:right w:val="single" w:sz="8" w:space="0" w:color="D9D9D9"/>
            </w:tcBorders>
            <w:shd w:val="clear" w:color="auto" w:fill="FFFFFF"/>
          </w:tcPr>
          <w:p w14:paraId="6EE65E1D" w14:textId="77777777" w:rsidR="003907BF" w:rsidRPr="00C61911" w:rsidRDefault="003907BF">
            <w:pPr>
              <w:widowControl w:val="0"/>
              <w:autoSpaceDE w:val="0"/>
              <w:autoSpaceDN w:val="0"/>
              <w:adjustRightInd w:val="0"/>
              <w:spacing w:before="60" w:after="60" w:line="240" w:lineRule="auto"/>
              <w:ind w:left="108" w:right="103"/>
              <w:rPr>
                <w:rFonts w:ascii="Poppins" w:hAnsi="Poppins" w:cs="Poppins"/>
                <w:sz w:val="16"/>
                <w:szCs w:val="24"/>
              </w:rPr>
            </w:pPr>
            <w:r w:rsidRPr="00C61911">
              <w:rPr>
                <w:rFonts w:ascii="Poppins" w:hAnsi="Poppins" w:cs="Poppins"/>
                <w:color w:val="000000"/>
                <w:sz w:val="16"/>
                <w:szCs w:val="18"/>
              </w:rPr>
              <w:t>Mémoire technique</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14:paraId="6CA07A62" w14:textId="136472BC" w:rsidR="003907BF" w:rsidRDefault="00CA77FB">
            <w:pPr>
              <w:widowControl w:val="0"/>
              <w:autoSpaceDE w:val="0"/>
              <w:autoSpaceDN w:val="0"/>
              <w:adjustRightInd w:val="0"/>
              <w:spacing w:before="60" w:after="60" w:line="240" w:lineRule="auto"/>
              <w:ind w:left="113" w:right="101"/>
              <w:rPr>
                <w:rFonts w:ascii="Poppins" w:hAnsi="Poppins" w:cs="Poppins"/>
                <w:sz w:val="16"/>
                <w:szCs w:val="18"/>
              </w:rPr>
            </w:pPr>
            <w:r>
              <w:rPr>
                <w:rFonts w:ascii="Poppins" w:hAnsi="Poppins" w:cs="Poppins"/>
                <w:sz w:val="16"/>
                <w:szCs w:val="18"/>
              </w:rPr>
              <w:t xml:space="preserve">Mémoire </w:t>
            </w:r>
            <w:r w:rsidR="006730AF">
              <w:rPr>
                <w:rFonts w:ascii="Poppins" w:hAnsi="Poppins" w:cs="Poppins"/>
                <w:sz w:val="16"/>
                <w:szCs w:val="18"/>
              </w:rPr>
              <w:t>qui répondra à chacun de</w:t>
            </w:r>
            <w:r w:rsidR="00343AAA">
              <w:rPr>
                <w:rFonts w:ascii="Poppins" w:hAnsi="Poppins" w:cs="Poppins"/>
                <w:sz w:val="16"/>
                <w:szCs w:val="18"/>
              </w:rPr>
              <w:t>s</w:t>
            </w:r>
            <w:r w:rsidR="006730AF">
              <w:rPr>
                <w:rFonts w:ascii="Poppins" w:hAnsi="Poppins" w:cs="Poppins"/>
                <w:sz w:val="16"/>
                <w:szCs w:val="18"/>
              </w:rPr>
              <w:t xml:space="preserve"> items suivants</w:t>
            </w:r>
            <w:r w:rsidR="00962FC8">
              <w:rPr>
                <w:rFonts w:ascii="Poppins" w:hAnsi="Poppins" w:cs="Poppins"/>
                <w:sz w:val="16"/>
                <w:szCs w:val="18"/>
              </w:rPr>
              <w:t> :</w:t>
            </w:r>
          </w:p>
          <w:p w14:paraId="4D8E3D1C" w14:textId="77777777" w:rsidR="00343AAA" w:rsidRDefault="00343AAA" w:rsidP="00343AAA">
            <w:pPr>
              <w:pStyle w:val="Paragraphedeliste"/>
              <w:widowControl w:val="0"/>
              <w:numPr>
                <w:ilvl w:val="0"/>
                <w:numId w:val="48"/>
              </w:numPr>
              <w:autoSpaceDE w:val="0"/>
              <w:autoSpaceDN w:val="0"/>
              <w:adjustRightInd w:val="0"/>
              <w:spacing w:before="60" w:after="60" w:line="240" w:lineRule="auto"/>
              <w:ind w:right="101"/>
              <w:rPr>
                <w:rFonts w:ascii="Poppins" w:hAnsi="Poppins" w:cs="Poppins"/>
                <w:sz w:val="16"/>
                <w:szCs w:val="24"/>
              </w:rPr>
            </w:pPr>
            <w:r>
              <w:rPr>
                <w:rFonts w:ascii="Poppins" w:hAnsi="Poppins" w:cs="Poppins"/>
                <w:sz w:val="16"/>
                <w:szCs w:val="24"/>
              </w:rPr>
              <w:t>Equipe dédiée aux études et travaux</w:t>
            </w:r>
          </w:p>
          <w:p w14:paraId="63CDE8B1" w14:textId="77777777" w:rsidR="00343AAA" w:rsidRDefault="00343AAA" w:rsidP="00343AAA">
            <w:pPr>
              <w:pStyle w:val="Paragraphedeliste"/>
              <w:widowControl w:val="0"/>
              <w:numPr>
                <w:ilvl w:val="0"/>
                <w:numId w:val="48"/>
              </w:numPr>
              <w:autoSpaceDE w:val="0"/>
              <w:autoSpaceDN w:val="0"/>
              <w:adjustRightInd w:val="0"/>
              <w:spacing w:before="60" w:after="60" w:line="240" w:lineRule="auto"/>
              <w:ind w:right="101"/>
              <w:rPr>
                <w:rFonts w:ascii="Poppins" w:hAnsi="Poppins" w:cs="Poppins"/>
                <w:sz w:val="16"/>
                <w:szCs w:val="24"/>
              </w:rPr>
            </w:pPr>
            <w:r>
              <w:rPr>
                <w:rFonts w:ascii="Poppins" w:hAnsi="Poppins" w:cs="Poppins"/>
                <w:sz w:val="16"/>
                <w:szCs w:val="24"/>
              </w:rPr>
              <w:t>Méthodologie de réalisation des études et travaux</w:t>
            </w:r>
          </w:p>
          <w:p w14:paraId="16B5796C" w14:textId="15B71943" w:rsidR="00343AAA" w:rsidRPr="00343AAA" w:rsidRDefault="00343AAA" w:rsidP="00343AAA">
            <w:pPr>
              <w:pStyle w:val="Paragraphedeliste"/>
              <w:widowControl w:val="0"/>
              <w:numPr>
                <w:ilvl w:val="0"/>
                <w:numId w:val="48"/>
              </w:numPr>
              <w:autoSpaceDE w:val="0"/>
              <w:autoSpaceDN w:val="0"/>
              <w:adjustRightInd w:val="0"/>
              <w:spacing w:before="60" w:after="60" w:line="240" w:lineRule="auto"/>
              <w:ind w:right="101"/>
              <w:rPr>
                <w:rFonts w:ascii="Poppins" w:hAnsi="Poppins" w:cs="Poppins"/>
                <w:sz w:val="16"/>
                <w:szCs w:val="24"/>
              </w:rPr>
            </w:pPr>
            <w:r>
              <w:rPr>
                <w:rFonts w:ascii="Poppins" w:hAnsi="Poppins" w:cs="Poppins"/>
                <w:sz w:val="16"/>
                <w:szCs w:val="24"/>
              </w:rPr>
              <w:t>Calendrier directeur et méthodologie pour respecter les délais</w:t>
            </w:r>
          </w:p>
        </w:tc>
      </w:tr>
    </w:tbl>
    <w:p w14:paraId="53623A08"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p w14:paraId="5C880E7B" w14:textId="691F21DE"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 w:val="24"/>
          <w:szCs w:val="24"/>
        </w:rPr>
      </w:pPr>
    </w:p>
    <w:p w14:paraId="6AA06723" w14:textId="77777777" w:rsidR="003907BF" w:rsidRPr="00C61911" w:rsidRDefault="003907BF">
      <w:pPr>
        <w:keepNext/>
        <w:keepLines/>
        <w:widowControl w:val="0"/>
        <w:numPr>
          <w:ilvl w:val="0"/>
          <w:numId w:val="40"/>
        </w:numPr>
        <w:tabs>
          <w:tab w:val="left" w:pos="392"/>
          <w:tab w:val="left" w:pos="828"/>
        </w:tabs>
        <w:autoSpaceDE w:val="0"/>
        <w:autoSpaceDN w:val="0"/>
        <w:adjustRightInd w:val="0"/>
        <w:spacing w:after="0" w:line="240" w:lineRule="auto"/>
        <w:ind w:hanging="360"/>
        <w:jc w:val="both"/>
        <w:rPr>
          <w:rFonts w:ascii="Poppins" w:hAnsi="Poppins" w:cs="Poppins"/>
          <w:sz w:val="24"/>
          <w:szCs w:val="24"/>
        </w:rPr>
      </w:pPr>
      <w:r w:rsidRPr="00C61911">
        <w:rPr>
          <w:rFonts w:ascii="Poppins" w:hAnsi="Poppins" w:cs="Poppins"/>
          <w:b/>
          <w:bCs/>
          <w:color w:val="000000"/>
          <w:sz w:val="20"/>
          <w:szCs w:val="20"/>
        </w:rPr>
        <w:t>Remise des offres électroniques :</w:t>
      </w:r>
    </w:p>
    <w:p w14:paraId="26A19D7B"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color w:val="000000"/>
          <w:sz w:val="12"/>
          <w:szCs w:val="12"/>
        </w:rPr>
      </w:pPr>
    </w:p>
    <w:p w14:paraId="21234383" w14:textId="77777777" w:rsidR="003907BF" w:rsidRPr="00C61911" w:rsidRDefault="003907BF">
      <w:pPr>
        <w:widowControl w:val="0"/>
        <w:autoSpaceDE w:val="0"/>
        <w:autoSpaceDN w:val="0"/>
        <w:adjustRightInd w:val="0"/>
        <w:spacing w:before="120" w:after="120" w:line="240" w:lineRule="auto"/>
        <w:ind w:left="117"/>
        <w:jc w:val="both"/>
        <w:rPr>
          <w:rFonts w:ascii="Poppins" w:hAnsi="Poppins" w:cs="Poppins"/>
          <w:sz w:val="18"/>
          <w:szCs w:val="18"/>
        </w:rPr>
      </w:pPr>
      <w:r w:rsidRPr="00C61911">
        <w:rPr>
          <w:rFonts w:ascii="Poppins" w:hAnsi="Poppins" w:cs="Poppins"/>
          <w:color w:val="000000"/>
          <w:sz w:val="18"/>
          <w:szCs w:val="18"/>
        </w:rPr>
        <w:t>Les candidats doivent satisfaire aux prérequis techniques décrits par le profil d’acheteur. Les conditions d’utilisation de la plateforme telles que les formats de documents acceptés, l’organisation, le nommage et la taille totale des plis acceptés, les fonctions d’horodatage, le contrôle des logiciels malveillants peuvent être consultées sur le profil d’acheteur.</w:t>
      </w:r>
    </w:p>
    <w:p w14:paraId="60E1CB89" w14:textId="77777777" w:rsidR="003907BF" w:rsidRPr="00C61911" w:rsidRDefault="003907BF">
      <w:pPr>
        <w:widowControl w:val="0"/>
        <w:autoSpaceDE w:val="0"/>
        <w:autoSpaceDN w:val="0"/>
        <w:adjustRightInd w:val="0"/>
        <w:spacing w:before="120" w:after="120" w:line="240" w:lineRule="auto"/>
        <w:ind w:left="117"/>
        <w:jc w:val="both"/>
        <w:rPr>
          <w:rFonts w:ascii="Poppins" w:hAnsi="Poppins" w:cs="Poppins"/>
          <w:sz w:val="18"/>
          <w:szCs w:val="18"/>
        </w:rPr>
      </w:pPr>
      <w:r w:rsidRPr="00C61911">
        <w:rPr>
          <w:rFonts w:ascii="Poppins" w:hAnsi="Poppins" w:cs="Poppins"/>
          <w:color w:val="000000"/>
          <w:sz w:val="18"/>
          <w:szCs w:val="18"/>
        </w:rPr>
        <w:t xml:space="preserve">La transmission des plis avant les date et heure limites de la consultation est effectuée sous la seule responsabilité des candidats. Il leur est fortement conseillé de procéder au dépôt suffisamment à l’avance avant l'heure de clôture en particulier si les plis sont volumineux. En cas de dépôts successifs il est recommandé que le dernier dépôt contienne l'ensemble des pièces exigées. </w:t>
      </w:r>
    </w:p>
    <w:p w14:paraId="514A2388" w14:textId="77777777" w:rsidR="003907BF" w:rsidRPr="00C61911" w:rsidRDefault="003907BF">
      <w:pPr>
        <w:widowControl w:val="0"/>
        <w:autoSpaceDE w:val="0"/>
        <w:autoSpaceDN w:val="0"/>
        <w:adjustRightInd w:val="0"/>
        <w:spacing w:before="120" w:after="120" w:line="240" w:lineRule="auto"/>
        <w:ind w:left="117"/>
        <w:jc w:val="both"/>
        <w:rPr>
          <w:rFonts w:ascii="Poppins" w:hAnsi="Poppins" w:cs="Poppins"/>
          <w:sz w:val="18"/>
          <w:szCs w:val="18"/>
        </w:rPr>
      </w:pPr>
      <w:r w:rsidRPr="00C61911">
        <w:rPr>
          <w:rFonts w:ascii="Poppins" w:hAnsi="Poppins" w:cs="Poppins"/>
          <w:color w:val="000000"/>
          <w:sz w:val="18"/>
          <w:szCs w:val="18"/>
        </w:rPr>
        <w:t>Tous les plis sont horodatés et font l’objet après dépôt d’un accusé de bonne réception délivré par le profil acheteur. Dans le cas de candidatures groupées, le mandataire assure la sécurité et l’authenticité des informations transmises au nom des membres du groupement.</w:t>
      </w:r>
    </w:p>
    <w:p w14:paraId="2441ED4D" w14:textId="77777777" w:rsidR="003907BF" w:rsidRPr="00C61911" w:rsidRDefault="003907BF">
      <w:pPr>
        <w:widowControl w:val="0"/>
        <w:autoSpaceDE w:val="0"/>
        <w:autoSpaceDN w:val="0"/>
        <w:adjustRightInd w:val="0"/>
        <w:spacing w:before="120" w:after="120" w:line="240" w:lineRule="auto"/>
        <w:ind w:left="117"/>
        <w:jc w:val="both"/>
        <w:rPr>
          <w:rFonts w:ascii="Poppins" w:hAnsi="Poppins" w:cs="Poppins"/>
          <w:sz w:val="18"/>
          <w:szCs w:val="18"/>
        </w:rPr>
      </w:pPr>
      <w:r w:rsidRPr="00C61911">
        <w:rPr>
          <w:rFonts w:ascii="Poppins" w:hAnsi="Poppins" w:cs="Poppins"/>
          <w:color w:val="000000"/>
          <w:sz w:val="18"/>
          <w:szCs w:val="18"/>
        </w:rPr>
        <w:lastRenderedPageBreak/>
        <w:t>Les candidats peuvent transmettre une copie de sauvegarde de leur pli électronique. Elle peut être envoyée sur support physique électronique, ou support papier, qui doit être placée dans un pli scellé, comporter sur l’enveloppe le numéro de la consultation et le nom du candidat. Ce pli est adressé en recommandé avec avis de réception ou remis en main propre contre récépissé à l’adresse indiquée ci-avant.</w:t>
      </w:r>
    </w:p>
    <w:p w14:paraId="10397519" w14:textId="77777777" w:rsidR="003907BF" w:rsidRPr="00C61911" w:rsidRDefault="003907BF">
      <w:pPr>
        <w:widowControl w:val="0"/>
        <w:autoSpaceDE w:val="0"/>
        <w:autoSpaceDN w:val="0"/>
        <w:adjustRightInd w:val="0"/>
        <w:spacing w:before="120" w:after="120" w:line="240" w:lineRule="auto"/>
        <w:ind w:left="117"/>
        <w:jc w:val="both"/>
        <w:rPr>
          <w:rFonts w:ascii="Poppins" w:hAnsi="Poppins" w:cs="Poppins"/>
          <w:sz w:val="18"/>
          <w:szCs w:val="18"/>
        </w:rPr>
      </w:pPr>
      <w:r w:rsidRPr="00C61911">
        <w:rPr>
          <w:rFonts w:ascii="Poppins" w:hAnsi="Poppins" w:cs="Poppins"/>
          <w:color w:val="000000"/>
          <w:sz w:val="18"/>
          <w:szCs w:val="18"/>
        </w:rPr>
        <w:t>Durant toute la procédure, tous les échanges avec l’acheteur se font de manière électronique via le profil d’acheteur. Les candidats sont invités à alerter l’acheteur sur d’éventuelles erreurs matérielles ou contrariétés d’informations contenues dans les documents de la consultation afin de lever toute ambiguïté en adressant un message sur le profil d’acheteur. En cas de problème rencontré sur la plateforme, les candidats sont invités à contacter le support technique mis en place sur le profil d'acheteur.</w:t>
      </w:r>
    </w:p>
    <w:p w14:paraId="074DF68F" w14:textId="77777777" w:rsidR="003907BF" w:rsidRPr="00C61911" w:rsidRDefault="003907BF">
      <w:pPr>
        <w:widowControl w:val="0"/>
        <w:autoSpaceDE w:val="0"/>
        <w:autoSpaceDN w:val="0"/>
        <w:adjustRightInd w:val="0"/>
        <w:spacing w:before="120" w:after="120" w:line="240" w:lineRule="auto"/>
        <w:ind w:left="117"/>
        <w:jc w:val="both"/>
        <w:rPr>
          <w:rFonts w:ascii="Poppins" w:hAnsi="Poppins" w:cs="Poppins"/>
          <w:sz w:val="18"/>
          <w:szCs w:val="18"/>
        </w:rPr>
      </w:pPr>
      <w:r w:rsidRPr="00C61911">
        <w:rPr>
          <w:rFonts w:ascii="Poppins" w:hAnsi="Poppins" w:cs="Poppins"/>
          <w:color w:val="000000"/>
          <w:sz w:val="18"/>
          <w:szCs w:val="18"/>
        </w:rPr>
        <w:t>La notification des échanges électroniques se faisant au moyen de la messagerie électronique, les candidats sont appelés à une vigilance particulière. Le candidat détenant un compte est responsable du paramétrage et de la surveillance de la messagerie (adresse courriel durable, redirection automatique, utilisation d’antispam) et doit s'assurer que les messages envoyés par le profil d'acheteur ne seront pas traités comme des courriels indésirables.</w:t>
      </w:r>
    </w:p>
    <w:p w14:paraId="54F88172"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 w:val="24"/>
          <w:szCs w:val="24"/>
        </w:rPr>
      </w:pPr>
    </w:p>
    <w:p w14:paraId="5C8AE6C7" w14:textId="18A67992" w:rsidR="003907BF" w:rsidRPr="00C61911" w:rsidRDefault="003907BF">
      <w:pPr>
        <w:keepNext/>
        <w:keepLines/>
        <w:widowControl w:val="0"/>
        <w:numPr>
          <w:ilvl w:val="0"/>
          <w:numId w:val="40"/>
        </w:numPr>
        <w:tabs>
          <w:tab w:val="left" w:pos="392"/>
          <w:tab w:val="left" w:pos="828"/>
        </w:tabs>
        <w:autoSpaceDE w:val="0"/>
        <w:autoSpaceDN w:val="0"/>
        <w:adjustRightInd w:val="0"/>
        <w:spacing w:after="0" w:line="240" w:lineRule="auto"/>
        <w:ind w:hanging="360"/>
        <w:jc w:val="both"/>
        <w:rPr>
          <w:rFonts w:ascii="Poppins" w:hAnsi="Poppins" w:cs="Poppins"/>
          <w:sz w:val="24"/>
          <w:szCs w:val="24"/>
        </w:rPr>
      </w:pPr>
      <w:r w:rsidRPr="00C61911">
        <w:rPr>
          <w:rFonts w:ascii="Poppins" w:hAnsi="Poppins" w:cs="Poppins"/>
          <w:b/>
          <w:bCs/>
          <w:color w:val="000000"/>
          <w:sz w:val="20"/>
          <w:szCs w:val="20"/>
        </w:rPr>
        <w:t xml:space="preserve">Régularisation des </w:t>
      </w:r>
      <w:r w:rsidR="00E90C77">
        <w:rPr>
          <w:rFonts w:ascii="Poppins" w:hAnsi="Poppins" w:cs="Poppins"/>
          <w:b/>
          <w:bCs/>
          <w:color w:val="000000"/>
          <w:sz w:val="20"/>
          <w:szCs w:val="20"/>
        </w:rPr>
        <w:t>candidatures</w:t>
      </w:r>
      <w:r w:rsidR="00E90C77" w:rsidRPr="00C61911">
        <w:rPr>
          <w:rFonts w:ascii="Poppins" w:hAnsi="Poppins" w:cs="Poppins"/>
          <w:b/>
          <w:bCs/>
          <w:color w:val="000000"/>
          <w:sz w:val="20"/>
          <w:szCs w:val="20"/>
        </w:rPr>
        <w:t> </w:t>
      </w:r>
      <w:r w:rsidRPr="00C61911">
        <w:rPr>
          <w:rFonts w:ascii="Poppins" w:hAnsi="Poppins" w:cs="Poppins"/>
          <w:b/>
          <w:bCs/>
          <w:color w:val="000000"/>
          <w:sz w:val="20"/>
          <w:szCs w:val="20"/>
        </w:rPr>
        <w:t>:</w:t>
      </w:r>
    </w:p>
    <w:p w14:paraId="57C43D81"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color w:val="000000"/>
          <w:sz w:val="12"/>
          <w:szCs w:val="12"/>
        </w:rPr>
      </w:pPr>
    </w:p>
    <w:p w14:paraId="1E785635" w14:textId="77777777" w:rsidR="003907BF" w:rsidRPr="00C61911" w:rsidRDefault="003907BF">
      <w:pPr>
        <w:widowControl w:val="0"/>
        <w:autoSpaceDE w:val="0"/>
        <w:autoSpaceDN w:val="0"/>
        <w:adjustRightInd w:val="0"/>
        <w:spacing w:before="120" w:after="120" w:line="240" w:lineRule="auto"/>
        <w:ind w:left="117"/>
        <w:jc w:val="both"/>
        <w:rPr>
          <w:rFonts w:ascii="Poppins" w:hAnsi="Poppins" w:cs="Poppins"/>
          <w:szCs w:val="24"/>
        </w:rPr>
      </w:pPr>
      <w:r w:rsidRPr="00C61911">
        <w:rPr>
          <w:rFonts w:ascii="Poppins" w:hAnsi="Poppins" w:cs="Poppins"/>
          <w:color w:val="000000"/>
          <w:sz w:val="18"/>
          <w:szCs w:val="20"/>
        </w:rPr>
        <w:t>En cas de constatation que des pièces ou informations de candidature sont absentes ou incomplètes, l'acheteur se réserve la possibilité de demander aux candidats concernés de compléter leur dossier de candidature. </w:t>
      </w:r>
    </w:p>
    <w:p w14:paraId="6A714E0F" w14:textId="77777777" w:rsidR="003907BF" w:rsidRPr="00E90C77"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b/>
          <w:color w:val="000000"/>
          <w:sz w:val="18"/>
          <w:szCs w:val="18"/>
        </w:rPr>
      </w:pPr>
    </w:p>
    <w:p w14:paraId="17CC8146" w14:textId="77777777" w:rsidR="003907BF" w:rsidRPr="00C61911" w:rsidRDefault="003907BF">
      <w:pPr>
        <w:keepNext/>
        <w:keepLines/>
        <w:widowControl w:val="0"/>
        <w:numPr>
          <w:ilvl w:val="0"/>
          <w:numId w:val="40"/>
        </w:numPr>
        <w:tabs>
          <w:tab w:val="left" w:pos="392"/>
          <w:tab w:val="left" w:pos="828"/>
        </w:tabs>
        <w:autoSpaceDE w:val="0"/>
        <w:autoSpaceDN w:val="0"/>
        <w:adjustRightInd w:val="0"/>
        <w:spacing w:after="0" w:line="240" w:lineRule="auto"/>
        <w:ind w:hanging="360"/>
        <w:jc w:val="both"/>
        <w:rPr>
          <w:rFonts w:ascii="Poppins" w:hAnsi="Poppins" w:cs="Poppins"/>
          <w:sz w:val="24"/>
          <w:szCs w:val="24"/>
        </w:rPr>
      </w:pPr>
      <w:r w:rsidRPr="00C61911">
        <w:rPr>
          <w:rFonts w:ascii="Poppins" w:hAnsi="Poppins" w:cs="Poppins"/>
          <w:b/>
          <w:bCs/>
          <w:color w:val="000000"/>
          <w:sz w:val="20"/>
          <w:szCs w:val="20"/>
        </w:rPr>
        <w:t>Offres anormalement basses :</w:t>
      </w:r>
    </w:p>
    <w:p w14:paraId="1B881C85" w14:textId="77777777" w:rsidR="003907BF" w:rsidRPr="00C61911" w:rsidRDefault="003907BF">
      <w:pPr>
        <w:widowControl w:val="0"/>
        <w:tabs>
          <w:tab w:val="left" w:pos="500"/>
        </w:tabs>
        <w:autoSpaceDE w:val="0"/>
        <w:autoSpaceDN w:val="0"/>
        <w:adjustRightInd w:val="0"/>
        <w:spacing w:after="0" w:line="240" w:lineRule="auto"/>
        <w:ind w:left="234" w:right="222"/>
        <w:jc w:val="both"/>
        <w:rPr>
          <w:rFonts w:ascii="Poppins" w:hAnsi="Poppins" w:cs="Poppins"/>
          <w:color w:val="000000"/>
          <w:sz w:val="12"/>
          <w:szCs w:val="12"/>
        </w:rPr>
      </w:pPr>
    </w:p>
    <w:p w14:paraId="4FBAD5BC" w14:textId="77777777" w:rsidR="003907BF" w:rsidRPr="00C61911" w:rsidRDefault="003907BF">
      <w:pPr>
        <w:widowControl w:val="0"/>
        <w:autoSpaceDE w:val="0"/>
        <w:autoSpaceDN w:val="0"/>
        <w:adjustRightInd w:val="0"/>
        <w:spacing w:before="120" w:after="120" w:line="240" w:lineRule="auto"/>
        <w:ind w:left="234" w:right="111"/>
        <w:jc w:val="both"/>
        <w:rPr>
          <w:rFonts w:ascii="Poppins" w:hAnsi="Poppins" w:cs="Poppins"/>
          <w:szCs w:val="24"/>
        </w:rPr>
      </w:pPr>
      <w:r w:rsidRPr="00C61911">
        <w:rPr>
          <w:rFonts w:ascii="Poppins" w:hAnsi="Poppins" w:cs="Poppins"/>
          <w:color w:val="000000"/>
          <w:sz w:val="18"/>
          <w:szCs w:val="20"/>
        </w:rPr>
        <w:t xml:space="preserve">Conformément aux articles R2152-3 à R2153-5 du Code de la commande publique, toute offre paraissant anormalement basse fera l’objet d’une demande de précisions assortie d’un délai impératif de réponse. Après vérification des justificatifs fournis par le candidat concerné, l’offre sera soit maintenue dans l’analyse des offres, soit rejetée par décision motivée. </w:t>
      </w:r>
    </w:p>
    <w:p w14:paraId="4DA668B5"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040BD8AD" w14:textId="77777777" w:rsidR="003907BF" w:rsidRPr="00C61911" w:rsidRDefault="003907BF">
      <w:pPr>
        <w:keepNext/>
        <w:keepLines/>
        <w:widowControl w:val="0"/>
        <w:numPr>
          <w:ilvl w:val="0"/>
          <w:numId w:val="40"/>
        </w:numPr>
        <w:tabs>
          <w:tab w:val="left" w:pos="392"/>
          <w:tab w:val="left" w:pos="828"/>
        </w:tabs>
        <w:autoSpaceDE w:val="0"/>
        <w:autoSpaceDN w:val="0"/>
        <w:adjustRightInd w:val="0"/>
        <w:spacing w:after="0" w:line="240" w:lineRule="auto"/>
        <w:ind w:hanging="360"/>
        <w:jc w:val="both"/>
        <w:rPr>
          <w:rFonts w:ascii="Poppins" w:hAnsi="Poppins" w:cs="Poppins"/>
          <w:sz w:val="24"/>
          <w:szCs w:val="24"/>
        </w:rPr>
      </w:pPr>
      <w:r w:rsidRPr="00C61911">
        <w:rPr>
          <w:rFonts w:ascii="Poppins" w:hAnsi="Poppins" w:cs="Poppins"/>
          <w:b/>
          <w:bCs/>
          <w:color w:val="000000"/>
          <w:sz w:val="20"/>
          <w:szCs w:val="20"/>
        </w:rPr>
        <w:t>Offres irrégulières :</w:t>
      </w:r>
    </w:p>
    <w:p w14:paraId="55840E0F" w14:textId="77777777" w:rsidR="003907BF" w:rsidRPr="00C61911" w:rsidRDefault="003907BF">
      <w:pPr>
        <w:widowControl w:val="0"/>
        <w:tabs>
          <w:tab w:val="left" w:pos="500"/>
        </w:tabs>
        <w:autoSpaceDE w:val="0"/>
        <w:autoSpaceDN w:val="0"/>
        <w:adjustRightInd w:val="0"/>
        <w:spacing w:after="0" w:line="240" w:lineRule="auto"/>
        <w:ind w:left="234" w:right="222"/>
        <w:jc w:val="both"/>
        <w:rPr>
          <w:rFonts w:ascii="Poppins" w:hAnsi="Poppins" w:cs="Poppins"/>
          <w:color w:val="000000"/>
          <w:sz w:val="12"/>
          <w:szCs w:val="12"/>
        </w:rPr>
      </w:pPr>
    </w:p>
    <w:p w14:paraId="41BF4205" w14:textId="2DF5FBBE" w:rsidR="00B34090" w:rsidRDefault="003907BF" w:rsidP="00E257A4">
      <w:pPr>
        <w:widowControl w:val="0"/>
        <w:autoSpaceDE w:val="0"/>
        <w:autoSpaceDN w:val="0"/>
        <w:adjustRightInd w:val="0"/>
        <w:spacing w:before="120" w:after="120" w:line="240" w:lineRule="auto"/>
        <w:ind w:left="234" w:right="111"/>
        <w:jc w:val="both"/>
        <w:rPr>
          <w:rFonts w:ascii="Poppins" w:hAnsi="Poppins" w:cs="Poppins"/>
          <w:color w:val="000000"/>
          <w:sz w:val="18"/>
          <w:szCs w:val="20"/>
        </w:rPr>
      </w:pPr>
      <w:r w:rsidRPr="00C61911">
        <w:rPr>
          <w:rFonts w:ascii="Poppins" w:hAnsi="Poppins" w:cs="Poppins"/>
          <w:color w:val="000000"/>
          <w:sz w:val="18"/>
          <w:szCs w:val="20"/>
        </w:rPr>
        <w:t>Conformément à l’article R2152-1 du Code de la Commande Publique, les offres irrégulières, inacceptables et inappropriées sont éliminées. Toutefois, l’université se réserve la possibilité d’autoriser les candidats concernés à régulariser les offres irrégulières dans un délai approprié, à condition qu’elles ne soient pas anormalement basses, et que cette régularisation n’entraine pas de modification substantielle des offres initiales.</w:t>
      </w:r>
    </w:p>
    <w:p w14:paraId="50C76ADC" w14:textId="77777777" w:rsidR="00B34090" w:rsidRDefault="00B34090">
      <w:pPr>
        <w:rPr>
          <w:rFonts w:ascii="Poppins" w:hAnsi="Poppins" w:cs="Poppins"/>
          <w:color w:val="000000"/>
          <w:sz w:val="18"/>
          <w:szCs w:val="20"/>
        </w:rPr>
      </w:pPr>
      <w:r>
        <w:rPr>
          <w:rFonts w:ascii="Poppins" w:hAnsi="Poppins" w:cs="Poppins"/>
          <w:color w:val="000000"/>
          <w:sz w:val="18"/>
          <w:szCs w:val="20"/>
        </w:rPr>
        <w:br w:type="page"/>
      </w:r>
    </w:p>
    <w:p w14:paraId="6154A171" w14:textId="77777777" w:rsidR="003907BF" w:rsidRPr="00C61911" w:rsidRDefault="003907BF">
      <w:pPr>
        <w:keepNext/>
        <w:keepLines/>
        <w:widowControl w:val="0"/>
        <w:numPr>
          <w:ilvl w:val="0"/>
          <w:numId w:val="38"/>
        </w:numPr>
        <w:tabs>
          <w:tab w:val="clear" w:pos="108"/>
          <w:tab w:val="left" w:pos="465"/>
        </w:tabs>
        <w:autoSpaceDE w:val="0"/>
        <w:autoSpaceDN w:val="0"/>
        <w:adjustRightInd w:val="0"/>
        <w:spacing w:before="400" w:after="0" w:line="240" w:lineRule="auto"/>
        <w:jc w:val="both"/>
        <w:rPr>
          <w:rFonts w:ascii="Poppins" w:hAnsi="Poppins" w:cs="Poppins"/>
          <w:sz w:val="24"/>
          <w:szCs w:val="24"/>
        </w:rPr>
      </w:pPr>
      <w:r w:rsidRPr="00C61911">
        <w:rPr>
          <w:rFonts w:ascii="Poppins" w:hAnsi="Poppins" w:cs="Poppins"/>
          <w:b/>
          <w:bCs/>
          <w:color w:val="595959"/>
          <w:sz w:val="28"/>
          <w:szCs w:val="28"/>
        </w:rPr>
        <w:lastRenderedPageBreak/>
        <w:t>JUGEMENTS DES OFFRES ET ATTRIBUTION</w:t>
      </w:r>
    </w:p>
    <w:p w14:paraId="06C24DE9" w14:textId="77777777" w:rsidR="003907BF" w:rsidRPr="00C61911" w:rsidRDefault="003907BF">
      <w:pPr>
        <w:keepNext/>
        <w:keepLines/>
        <w:widowControl w:val="0"/>
        <w:pBdr>
          <w:bottom w:val="single" w:sz="4" w:space="1" w:color="D9D9D9"/>
        </w:pBdr>
        <w:autoSpaceDE w:val="0"/>
        <w:autoSpaceDN w:val="0"/>
        <w:adjustRightInd w:val="0"/>
        <w:spacing w:after="0" w:line="240" w:lineRule="auto"/>
        <w:ind w:left="117" w:right="111"/>
        <w:jc w:val="both"/>
        <w:rPr>
          <w:rFonts w:ascii="Poppins" w:hAnsi="Poppins" w:cs="Poppins"/>
          <w:color w:val="000000"/>
          <w:sz w:val="2"/>
          <w:szCs w:val="2"/>
        </w:rPr>
      </w:pPr>
    </w:p>
    <w:p w14:paraId="67339FA9"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p w14:paraId="42810331" w14:textId="77777777" w:rsidR="003907BF" w:rsidRPr="00C61911" w:rsidRDefault="003907BF">
      <w:pPr>
        <w:keepNext/>
        <w:keepLines/>
        <w:widowControl w:val="0"/>
        <w:numPr>
          <w:ilvl w:val="0"/>
          <w:numId w:val="40"/>
        </w:numPr>
        <w:tabs>
          <w:tab w:val="left" w:pos="392"/>
          <w:tab w:val="left" w:pos="828"/>
        </w:tabs>
        <w:autoSpaceDE w:val="0"/>
        <w:autoSpaceDN w:val="0"/>
        <w:adjustRightInd w:val="0"/>
        <w:spacing w:after="0" w:line="240" w:lineRule="auto"/>
        <w:ind w:hanging="360"/>
        <w:jc w:val="both"/>
        <w:rPr>
          <w:rFonts w:ascii="Poppins" w:hAnsi="Poppins" w:cs="Poppins"/>
          <w:sz w:val="24"/>
          <w:szCs w:val="24"/>
        </w:rPr>
      </w:pPr>
      <w:r w:rsidRPr="00C61911">
        <w:rPr>
          <w:rFonts w:ascii="Poppins" w:hAnsi="Poppins" w:cs="Poppins"/>
          <w:b/>
          <w:bCs/>
          <w:color w:val="000000"/>
          <w:sz w:val="20"/>
          <w:szCs w:val="20"/>
        </w:rPr>
        <w:t>Critères de sélection des candidats :</w:t>
      </w:r>
      <w:r w:rsidRPr="00C61911">
        <w:rPr>
          <w:rFonts w:ascii="Poppins" w:hAnsi="Poppins" w:cs="Poppins"/>
          <w:b/>
          <w:bCs/>
          <w:color w:val="000000"/>
          <w:sz w:val="18"/>
          <w:szCs w:val="18"/>
        </w:rPr>
        <w:t xml:space="preserve"> </w:t>
      </w:r>
    </w:p>
    <w:p w14:paraId="6A643EBF" w14:textId="77777777" w:rsidR="003907BF" w:rsidRPr="00C61911" w:rsidRDefault="003907BF">
      <w:pPr>
        <w:widowControl w:val="0"/>
        <w:autoSpaceDE w:val="0"/>
        <w:autoSpaceDN w:val="0"/>
        <w:adjustRightInd w:val="0"/>
        <w:spacing w:after="0" w:line="240" w:lineRule="auto"/>
        <w:ind w:left="117" w:right="111"/>
        <w:rPr>
          <w:rFonts w:ascii="Poppins" w:hAnsi="Poppins" w:cs="Poppins"/>
          <w:color w:val="000000"/>
          <w:sz w:val="12"/>
          <w:szCs w:val="12"/>
        </w:rPr>
      </w:pPr>
    </w:p>
    <w:p w14:paraId="22C81E53" w14:textId="4042A08B" w:rsidR="003907BF" w:rsidRPr="00C61911" w:rsidRDefault="003907BF">
      <w:pPr>
        <w:widowControl w:val="0"/>
        <w:autoSpaceDE w:val="0"/>
        <w:autoSpaceDN w:val="0"/>
        <w:adjustRightInd w:val="0"/>
        <w:spacing w:after="0" w:line="240" w:lineRule="auto"/>
        <w:ind w:left="117" w:right="111"/>
        <w:rPr>
          <w:rFonts w:ascii="Poppins" w:hAnsi="Poppins" w:cs="Poppins"/>
          <w:color w:val="000000"/>
          <w:sz w:val="18"/>
          <w:szCs w:val="20"/>
        </w:rPr>
      </w:pPr>
      <w:r w:rsidRPr="00C61911">
        <w:rPr>
          <w:rFonts w:ascii="Poppins" w:hAnsi="Poppins" w:cs="Poppins"/>
          <w:color w:val="000000"/>
          <w:sz w:val="18"/>
          <w:szCs w:val="20"/>
        </w:rPr>
        <w:t xml:space="preserve">Les candidatures sont analysées et sélectionnées en fonction des critères suivants : </w:t>
      </w:r>
    </w:p>
    <w:p w14:paraId="4220148A" w14:textId="4D730B5F" w:rsidR="00F46728" w:rsidRDefault="00F46728">
      <w:pPr>
        <w:widowControl w:val="0"/>
        <w:autoSpaceDE w:val="0"/>
        <w:autoSpaceDN w:val="0"/>
        <w:adjustRightInd w:val="0"/>
        <w:spacing w:after="0" w:line="240" w:lineRule="auto"/>
        <w:ind w:left="117" w:right="111"/>
        <w:rPr>
          <w:rFonts w:ascii="Poppins" w:hAnsi="Poppins" w:cs="Poppins"/>
          <w:sz w:val="20"/>
          <w:szCs w:val="20"/>
          <w:highlight w:val="yellow"/>
        </w:rPr>
      </w:pPr>
    </w:p>
    <w:tbl>
      <w:tblPr>
        <w:tblW w:w="9747" w:type="dxa"/>
        <w:tblInd w:w="9" w:type="dxa"/>
        <w:tblLayout w:type="fixed"/>
        <w:tblCellMar>
          <w:left w:w="0" w:type="dxa"/>
          <w:right w:w="0" w:type="dxa"/>
        </w:tblCellMar>
        <w:tblLook w:val="0000" w:firstRow="0" w:lastRow="0" w:firstColumn="0" w:lastColumn="0" w:noHBand="0" w:noVBand="0"/>
      </w:tblPr>
      <w:tblGrid>
        <w:gridCol w:w="3085"/>
        <w:gridCol w:w="6662"/>
      </w:tblGrid>
      <w:tr w:rsidR="00874A6C" w:rsidRPr="00874A6C" w14:paraId="0A061E66" w14:textId="77777777" w:rsidTr="00BF5EEF">
        <w:tc>
          <w:tcPr>
            <w:tcW w:w="9747" w:type="dxa"/>
            <w:gridSpan w:val="2"/>
            <w:tcBorders>
              <w:top w:val="single" w:sz="4" w:space="0" w:color="D9D9D9"/>
              <w:left w:val="single" w:sz="4" w:space="0" w:color="D9D9D9"/>
              <w:bottom w:val="single" w:sz="4" w:space="0" w:color="D9D9D9"/>
              <w:right w:val="single" w:sz="4" w:space="0" w:color="D9D9D9"/>
            </w:tcBorders>
            <w:shd w:val="clear" w:color="auto" w:fill="DADADA"/>
          </w:tcPr>
          <w:p w14:paraId="175098E4" w14:textId="77777777" w:rsidR="00874A6C" w:rsidRPr="00874A6C" w:rsidRDefault="00874A6C" w:rsidP="00874A6C">
            <w:pPr>
              <w:widowControl w:val="0"/>
              <w:autoSpaceDE w:val="0"/>
              <w:autoSpaceDN w:val="0"/>
              <w:adjustRightInd w:val="0"/>
              <w:spacing w:before="40" w:after="40" w:line="240" w:lineRule="auto"/>
              <w:ind w:left="108" w:right="101"/>
              <w:rPr>
                <w:rFonts w:ascii="Poppins" w:hAnsi="Poppins" w:cs="Poppins"/>
                <w:sz w:val="16"/>
                <w:szCs w:val="24"/>
              </w:rPr>
            </w:pPr>
            <w:r w:rsidRPr="00874A6C">
              <w:rPr>
                <w:rFonts w:ascii="Poppins" w:hAnsi="Poppins" w:cs="Poppins"/>
                <w:b/>
                <w:bCs/>
                <w:color w:val="000000"/>
                <w:sz w:val="16"/>
                <w:szCs w:val="18"/>
              </w:rPr>
              <w:t>Capacité économique et financière</w:t>
            </w:r>
          </w:p>
        </w:tc>
      </w:tr>
      <w:tr w:rsidR="00874A6C" w:rsidRPr="00874A6C" w14:paraId="38347106" w14:textId="77777777" w:rsidTr="00BF5EEF">
        <w:tc>
          <w:tcPr>
            <w:tcW w:w="3085" w:type="dxa"/>
            <w:tcBorders>
              <w:top w:val="single" w:sz="4" w:space="0" w:color="D9D9D9"/>
              <w:left w:val="single" w:sz="4" w:space="0" w:color="D9D9D9"/>
              <w:bottom w:val="single" w:sz="4" w:space="0" w:color="D9D9D9"/>
              <w:right w:val="single" w:sz="4" w:space="0" w:color="D9D9D9"/>
            </w:tcBorders>
            <w:shd w:val="clear" w:color="auto" w:fill="FFFFFF"/>
          </w:tcPr>
          <w:p w14:paraId="27C8F20B" w14:textId="77777777" w:rsidR="00874A6C" w:rsidRPr="00874A6C" w:rsidRDefault="00874A6C" w:rsidP="00874A6C">
            <w:pPr>
              <w:widowControl w:val="0"/>
              <w:autoSpaceDE w:val="0"/>
              <w:autoSpaceDN w:val="0"/>
              <w:adjustRightInd w:val="0"/>
              <w:spacing w:before="60" w:after="60" w:line="240" w:lineRule="auto"/>
              <w:ind w:left="108" w:right="103"/>
              <w:rPr>
                <w:rFonts w:ascii="Poppins" w:hAnsi="Poppins" w:cs="Poppins"/>
                <w:sz w:val="16"/>
                <w:szCs w:val="24"/>
              </w:rPr>
            </w:pPr>
            <w:r w:rsidRPr="00874A6C">
              <w:rPr>
                <w:rFonts w:ascii="Poppins" w:hAnsi="Poppins" w:cs="Poppins"/>
                <w:color w:val="000000"/>
                <w:sz w:val="16"/>
                <w:szCs w:val="18"/>
              </w:rPr>
              <w:t>Chiffre d'affaires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62FA524E" w14:textId="77777777" w:rsidR="00874A6C" w:rsidRPr="00874A6C" w:rsidRDefault="00874A6C" w:rsidP="00874A6C">
            <w:pPr>
              <w:widowControl w:val="0"/>
              <w:autoSpaceDE w:val="0"/>
              <w:autoSpaceDN w:val="0"/>
              <w:adjustRightInd w:val="0"/>
              <w:spacing w:before="60" w:after="60" w:line="240" w:lineRule="auto"/>
              <w:ind w:left="113" w:right="101"/>
              <w:rPr>
                <w:rFonts w:ascii="Poppins" w:hAnsi="Poppins" w:cs="Poppins"/>
                <w:sz w:val="16"/>
                <w:szCs w:val="24"/>
              </w:rPr>
            </w:pPr>
            <w:r w:rsidRPr="00874A6C">
              <w:rPr>
                <w:rFonts w:ascii="Poppins" w:hAnsi="Poppins" w:cs="Poppins"/>
                <w:i/>
                <w:iCs/>
                <w:color w:val="000000"/>
                <w:sz w:val="16"/>
                <w:szCs w:val="18"/>
              </w:rPr>
              <w:t>Déclaration concernant le chiffre d'affaires global et le chiffre d'affaires concernant les fournitures, services ou travaux objet du marché, réalisés au cours des trois derniers exercices disponibles (rubrique F1 du DC2)</w:t>
            </w:r>
          </w:p>
        </w:tc>
      </w:tr>
      <w:tr w:rsidR="008601A5" w:rsidRPr="00874A6C" w14:paraId="3F8DA634" w14:textId="77777777" w:rsidTr="00BF5EEF">
        <w:tc>
          <w:tcPr>
            <w:tcW w:w="3085" w:type="dxa"/>
            <w:tcBorders>
              <w:top w:val="single" w:sz="4" w:space="0" w:color="D9D9D9"/>
              <w:left w:val="single" w:sz="4" w:space="0" w:color="D9D9D9"/>
              <w:bottom w:val="single" w:sz="4" w:space="0" w:color="D9D9D9"/>
              <w:right w:val="single" w:sz="4" w:space="0" w:color="D9D9D9"/>
            </w:tcBorders>
            <w:shd w:val="clear" w:color="auto" w:fill="FFFFFF"/>
          </w:tcPr>
          <w:p w14:paraId="20DDAFF0" w14:textId="715FD9E2" w:rsidR="008601A5" w:rsidRPr="00874A6C" w:rsidRDefault="008601A5" w:rsidP="00874A6C">
            <w:pPr>
              <w:widowControl w:val="0"/>
              <w:autoSpaceDE w:val="0"/>
              <w:autoSpaceDN w:val="0"/>
              <w:adjustRightInd w:val="0"/>
              <w:spacing w:before="60" w:after="60" w:line="240" w:lineRule="auto"/>
              <w:ind w:left="108" w:right="103"/>
              <w:rPr>
                <w:rFonts w:ascii="Poppins" w:hAnsi="Poppins" w:cs="Poppins"/>
                <w:color w:val="000000"/>
                <w:sz w:val="16"/>
                <w:szCs w:val="18"/>
              </w:rPr>
            </w:pPr>
            <w:r>
              <w:rPr>
                <w:rFonts w:ascii="Poppins" w:hAnsi="Poppins" w:cs="Poppins"/>
                <w:color w:val="000000"/>
                <w:sz w:val="16"/>
                <w:szCs w:val="18"/>
              </w:rPr>
              <w:t xml:space="preserve">Risques professionnels </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73B345E7" w14:textId="0DDD16EA" w:rsidR="008601A5" w:rsidRPr="00874A6C" w:rsidRDefault="00E52B00" w:rsidP="00874A6C">
            <w:pPr>
              <w:widowControl w:val="0"/>
              <w:autoSpaceDE w:val="0"/>
              <w:autoSpaceDN w:val="0"/>
              <w:adjustRightInd w:val="0"/>
              <w:spacing w:before="60" w:after="60" w:line="240" w:lineRule="auto"/>
              <w:ind w:left="113" w:right="101"/>
              <w:rPr>
                <w:rFonts w:ascii="Poppins" w:hAnsi="Poppins" w:cs="Poppins"/>
                <w:i/>
                <w:iCs/>
                <w:color w:val="000000"/>
                <w:sz w:val="16"/>
                <w:szCs w:val="18"/>
              </w:rPr>
            </w:pPr>
            <w:r w:rsidRPr="00E52B00">
              <w:rPr>
                <w:rFonts w:ascii="Poppins" w:hAnsi="Poppins" w:cs="Poppins"/>
                <w:i/>
                <w:iCs/>
                <w:color w:val="000000"/>
                <w:sz w:val="16"/>
                <w:szCs w:val="18"/>
              </w:rPr>
              <w:t>Déclaration appropriée de banques ou preuve d'une assurance pour les risques professionnels</w:t>
            </w:r>
          </w:p>
        </w:tc>
      </w:tr>
      <w:tr w:rsidR="00874A6C" w:rsidRPr="00874A6C" w14:paraId="58FF8DA5" w14:textId="77777777" w:rsidTr="00BF5EEF">
        <w:tc>
          <w:tcPr>
            <w:tcW w:w="9747" w:type="dxa"/>
            <w:gridSpan w:val="2"/>
            <w:tcBorders>
              <w:top w:val="single" w:sz="4" w:space="0" w:color="D9D9D9"/>
              <w:left w:val="single" w:sz="4" w:space="0" w:color="D9D9D9"/>
              <w:bottom w:val="single" w:sz="4" w:space="0" w:color="D9D9D9"/>
              <w:right w:val="single" w:sz="4" w:space="0" w:color="D9D9D9"/>
            </w:tcBorders>
            <w:shd w:val="clear" w:color="auto" w:fill="DADADA"/>
          </w:tcPr>
          <w:p w14:paraId="5CEF077F" w14:textId="77777777" w:rsidR="00874A6C" w:rsidRPr="00874A6C" w:rsidRDefault="00874A6C" w:rsidP="00874A6C">
            <w:pPr>
              <w:widowControl w:val="0"/>
              <w:autoSpaceDE w:val="0"/>
              <w:autoSpaceDN w:val="0"/>
              <w:adjustRightInd w:val="0"/>
              <w:spacing w:before="40" w:after="40" w:line="240" w:lineRule="auto"/>
              <w:ind w:left="108" w:right="101"/>
              <w:rPr>
                <w:rFonts w:ascii="Poppins" w:hAnsi="Poppins" w:cs="Poppins"/>
                <w:sz w:val="16"/>
                <w:szCs w:val="24"/>
              </w:rPr>
            </w:pPr>
            <w:r w:rsidRPr="00874A6C">
              <w:rPr>
                <w:rFonts w:ascii="Poppins" w:hAnsi="Poppins" w:cs="Poppins"/>
                <w:b/>
                <w:bCs/>
                <w:color w:val="000000"/>
                <w:sz w:val="16"/>
                <w:szCs w:val="18"/>
              </w:rPr>
              <w:t>Capacité technique et professionnelle </w:t>
            </w:r>
          </w:p>
        </w:tc>
      </w:tr>
      <w:tr w:rsidR="00415787" w:rsidRPr="00874A6C" w14:paraId="530ED3D1" w14:textId="77777777" w:rsidTr="00BF5EEF">
        <w:tc>
          <w:tcPr>
            <w:tcW w:w="3085" w:type="dxa"/>
            <w:tcBorders>
              <w:top w:val="single" w:sz="4" w:space="0" w:color="D9D9D9"/>
              <w:left w:val="single" w:sz="4" w:space="0" w:color="D9D9D9"/>
              <w:bottom w:val="single" w:sz="4" w:space="0" w:color="D9D9D9"/>
              <w:right w:val="single" w:sz="4" w:space="0" w:color="D9D9D9"/>
            </w:tcBorders>
            <w:shd w:val="clear" w:color="auto" w:fill="FFFFFF"/>
          </w:tcPr>
          <w:p w14:paraId="3BB19AE3" w14:textId="3B565BB4" w:rsidR="00415787" w:rsidRPr="00415787" w:rsidRDefault="00415787" w:rsidP="00415787">
            <w:pPr>
              <w:widowControl w:val="0"/>
              <w:autoSpaceDE w:val="0"/>
              <w:autoSpaceDN w:val="0"/>
              <w:adjustRightInd w:val="0"/>
              <w:spacing w:before="60" w:after="60" w:line="240" w:lineRule="auto"/>
              <w:ind w:left="108" w:right="103"/>
              <w:rPr>
                <w:rFonts w:ascii="Poppins" w:hAnsi="Poppins" w:cs="Poppins"/>
                <w:color w:val="000000"/>
                <w:sz w:val="16"/>
                <w:szCs w:val="16"/>
              </w:rPr>
            </w:pPr>
            <w:r w:rsidRPr="00415787">
              <w:rPr>
                <w:rFonts w:ascii="Poppins" w:hAnsi="Poppins" w:cs="Poppins"/>
                <w:color w:val="000000"/>
                <w:sz w:val="16"/>
                <w:szCs w:val="16"/>
              </w:rPr>
              <w:t>Moyens humains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278FCF42" w14:textId="7B08CBE6" w:rsidR="00415787" w:rsidRPr="00415787" w:rsidRDefault="00415787" w:rsidP="00415787">
            <w:pPr>
              <w:widowControl w:val="0"/>
              <w:autoSpaceDE w:val="0"/>
              <w:autoSpaceDN w:val="0"/>
              <w:adjustRightInd w:val="0"/>
              <w:spacing w:before="60" w:after="60" w:line="240" w:lineRule="auto"/>
              <w:ind w:left="113" w:right="101"/>
              <w:rPr>
                <w:rFonts w:ascii="Poppins" w:hAnsi="Poppins" w:cs="Poppins"/>
                <w:i/>
                <w:iCs/>
                <w:color w:val="000000"/>
                <w:sz w:val="16"/>
                <w:szCs w:val="16"/>
              </w:rPr>
            </w:pPr>
            <w:r w:rsidRPr="00415787">
              <w:rPr>
                <w:rFonts w:ascii="Poppins" w:hAnsi="Poppins" w:cs="Poppins"/>
                <w:i/>
                <w:iCs/>
                <w:color w:val="000000"/>
                <w:sz w:val="16"/>
                <w:szCs w:val="16"/>
              </w:rPr>
              <w:t>Déclaration indiquant les effectifs moyens annuels du candidat et l'importance du personnel d'encadrement pour chacune des trois dernières années (rubrique G1 du DC2)</w:t>
            </w:r>
          </w:p>
        </w:tc>
      </w:tr>
      <w:tr w:rsidR="00874A6C" w:rsidRPr="00874A6C" w14:paraId="72213A06" w14:textId="77777777" w:rsidTr="00BF5EEF">
        <w:tc>
          <w:tcPr>
            <w:tcW w:w="3085" w:type="dxa"/>
            <w:tcBorders>
              <w:top w:val="single" w:sz="4" w:space="0" w:color="D9D9D9"/>
              <w:left w:val="single" w:sz="4" w:space="0" w:color="D9D9D9"/>
              <w:bottom w:val="single" w:sz="4" w:space="0" w:color="D9D9D9"/>
              <w:right w:val="single" w:sz="4" w:space="0" w:color="D9D9D9"/>
            </w:tcBorders>
            <w:shd w:val="clear" w:color="auto" w:fill="FFFFFF"/>
          </w:tcPr>
          <w:p w14:paraId="5737C663" w14:textId="154115EC" w:rsidR="00874A6C" w:rsidRPr="00874A6C" w:rsidRDefault="00874A6C" w:rsidP="00874A6C">
            <w:pPr>
              <w:widowControl w:val="0"/>
              <w:autoSpaceDE w:val="0"/>
              <w:autoSpaceDN w:val="0"/>
              <w:adjustRightInd w:val="0"/>
              <w:spacing w:before="60" w:after="60" w:line="240" w:lineRule="auto"/>
              <w:ind w:left="108" w:right="103"/>
              <w:rPr>
                <w:rFonts w:ascii="Poppins" w:hAnsi="Poppins" w:cs="Poppins"/>
                <w:strike/>
                <w:color w:val="FF0000"/>
                <w:sz w:val="16"/>
                <w:szCs w:val="24"/>
              </w:rPr>
            </w:pPr>
            <w:r w:rsidRPr="00874A6C">
              <w:rPr>
                <w:rFonts w:ascii="Poppins" w:hAnsi="Poppins" w:cs="Poppins"/>
                <w:color w:val="000000"/>
                <w:sz w:val="16"/>
                <w:szCs w:val="18"/>
              </w:rPr>
              <w:t xml:space="preserve">Références </w:t>
            </w:r>
            <w:r>
              <w:rPr>
                <w:rFonts w:ascii="Poppins" w:hAnsi="Poppins" w:cs="Poppins"/>
                <w:color w:val="000000"/>
                <w:sz w:val="16"/>
                <w:szCs w:val="18"/>
              </w:rPr>
              <w:t>travaux</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11C29D82" w14:textId="528080FA" w:rsidR="00874A6C" w:rsidRPr="00874A6C" w:rsidRDefault="00874A6C" w:rsidP="00874A6C">
            <w:pPr>
              <w:widowControl w:val="0"/>
              <w:autoSpaceDE w:val="0"/>
              <w:autoSpaceDN w:val="0"/>
              <w:adjustRightInd w:val="0"/>
              <w:spacing w:before="60" w:after="60" w:line="240" w:lineRule="auto"/>
              <w:ind w:left="113" w:right="101"/>
              <w:rPr>
                <w:rFonts w:ascii="Poppins" w:hAnsi="Poppins" w:cs="Poppins"/>
                <w:strike/>
                <w:color w:val="FF0000"/>
                <w:sz w:val="16"/>
                <w:szCs w:val="24"/>
              </w:rPr>
            </w:pPr>
            <w:r w:rsidRPr="00874A6C">
              <w:rPr>
                <w:rFonts w:ascii="Poppins" w:hAnsi="Poppins" w:cs="Poppins"/>
                <w:i/>
                <w:iCs/>
                <w:color w:val="000000"/>
                <w:sz w:val="16"/>
                <w:szCs w:val="18"/>
              </w:rPr>
              <w:t xml:space="preserve">Liste des principaux </w:t>
            </w:r>
            <w:r>
              <w:rPr>
                <w:rFonts w:ascii="Poppins" w:hAnsi="Poppins" w:cs="Poppins"/>
                <w:i/>
                <w:iCs/>
                <w:color w:val="000000"/>
                <w:sz w:val="16"/>
                <w:szCs w:val="18"/>
              </w:rPr>
              <w:t>travaux</w:t>
            </w:r>
            <w:r w:rsidRPr="00874A6C">
              <w:rPr>
                <w:rFonts w:ascii="Poppins" w:hAnsi="Poppins" w:cs="Poppins"/>
                <w:i/>
                <w:iCs/>
                <w:color w:val="000000"/>
                <w:sz w:val="16"/>
                <w:szCs w:val="18"/>
              </w:rPr>
              <w:t xml:space="preserve"> effectués (3 dernières années) indiquant le montant, la date et le destinataire, prouvées par des attestations du destinataire ou, à défaut, par une déclaration de l'opérateur économique (tableau références joint au DCE)</w:t>
            </w:r>
          </w:p>
        </w:tc>
      </w:tr>
    </w:tbl>
    <w:p w14:paraId="518809A9" w14:textId="77777777" w:rsidR="00874A6C" w:rsidRPr="00C61911" w:rsidRDefault="00874A6C">
      <w:pPr>
        <w:widowControl w:val="0"/>
        <w:autoSpaceDE w:val="0"/>
        <w:autoSpaceDN w:val="0"/>
        <w:adjustRightInd w:val="0"/>
        <w:spacing w:after="0" w:line="240" w:lineRule="auto"/>
        <w:ind w:left="117" w:right="111"/>
        <w:rPr>
          <w:rFonts w:ascii="Poppins" w:hAnsi="Poppins" w:cs="Poppins"/>
          <w:sz w:val="24"/>
          <w:szCs w:val="24"/>
        </w:rPr>
      </w:pPr>
    </w:p>
    <w:p w14:paraId="01244BE1" w14:textId="77777777" w:rsidR="003907BF" w:rsidRPr="00C61911" w:rsidRDefault="003907BF" w:rsidP="00E257A4">
      <w:pPr>
        <w:keepLines/>
        <w:widowControl w:val="0"/>
        <w:tabs>
          <w:tab w:val="left" w:pos="392"/>
        </w:tabs>
        <w:autoSpaceDE w:val="0"/>
        <w:autoSpaceDN w:val="0"/>
        <w:adjustRightInd w:val="0"/>
        <w:spacing w:after="0" w:line="240" w:lineRule="auto"/>
        <w:ind w:right="111"/>
        <w:jc w:val="both"/>
        <w:rPr>
          <w:rFonts w:ascii="Poppins" w:hAnsi="Poppins" w:cs="Poppins"/>
          <w:color w:val="000000"/>
          <w:sz w:val="20"/>
          <w:szCs w:val="20"/>
        </w:rPr>
      </w:pPr>
    </w:p>
    <w:p w14:paraId="687F9502" w14:textId="77777777" w:rsidR="003907BF" w:rsidRPr="00C61911" w:rsidRDefault="003907BF">
      <w:pPr>
        <w:keepNext/>
        <w:keepLines/>
        <w:widowControl w:val="0"/>
        <w:numPr>
          <w:ilvl w:val="0"/>
          <w:numId w:val="40"/>
        </w:numPr>
        <w:tabs>
          <w:tab w:val="left" w:pos="392"/>
          <w:tab w:val="left" w:pos="828"/>
        </w:tabs>
        <w:autoSpaceDE w:val="0"/>
        <w:autoSpaceDN w:val="0"/>
        <w:adjustRightInd w:val="0"/>
        <w:spacing w:after="0" w:line="240" w:lineRule="auto"/>
        <w:ind w:hanging="360"/>
        <w:jc w:val="both"/>
        <w:rPr>
          <w:rFonts w:ascii="Poppins" w:hAnsi="Poppins" w:cs="Poppins"/>
          <w:sz w:val="24"/>
          <w:szCs w:val="24"/>
        </w:rPr>
      </w:pPr>
      <w:r w:rsidRPr="00C61911">
        <w:rPr>
          <w:rFonts w:ascii="Poppins" w:hAnsi="Poppins" w:cs="Poppins"/>
          <w:b/>
          <w:bCs/>
          <w:color w:val="000000"/>
          <w:sz w:val="20"/>
          <w:szCs w:val="20"/>
        </w:rPr>
        <w:t>Critères de jugement des offres :</w:t>
      </w:r>
    </w:p>
    <w:p w14:paraId="01845642"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2"/>
          <w:szCs w:val="12"/>
        </w:rPr>
      </w:pPr>
    </w:p>
    <w:p w14:paraId="4CEDC977" w14:textId="77777777" w:rsidR="003907BF" w:rsidRPr="00C61911" w:rsidRDefault="003907BF">
      <w:pPr>
        <w:widowControl w:val="0"/>
        <w:autoSpaceDE w:val="0"/>
        <w:autoSpaceDN w:val="0"/>
        <w:adjustRightInd w:val="0"/>
        <w:spacing w:after="0" w:line="240" w:lineRule="auto"/>
        <w:ind w:left="117" w:right="111"/>
        <w:rPr>
          <w:rFonts w:ascii="Poppins" w:hAnsi="Poppins" w:cs="Poppins"/>
          <w:szCs w:val="24"/>
        </w:rPr>
      </w:pPr>
      <w:r w:rsidRPr="00C61911">
        <w:rPr>
          <w:rFonts w:ascii="Poppins" w:hAnsi="Poppins" w:cs="Poppins"/>
          <w:color w:val="000000"/>
          <w:sz w:val="18"/>
          <w:szCs w:val="20"/>
        </w:rPr>
        <w:t xml:space="preserve">Les offres sont analysées et classées en fonction des critères suivants : </w:t>
      </w:r>
    </w:p>
    <w:p w14:paraId="5956A981" w14:textId="77777777" w:rsidR="003907BF" w:rsidRPr="00C61911" w:rsidRDefault="003907BF">
      <w:pPr>
        <w:widowControl w:val="0"/>
        <w:autoSpaceDE w:val="0"/>
        <w:autoSpaceDN w:val="0"/>
        <w:adjustRightInd w:val="0"/>
        <w:spacing w:after="0" w:line="240" w:lineRule="auto"/>
        <w:ind w:left="117" w:right="111"/>
        <w:rPr>
          <w:rFonts w:ascii="Poppins" w:hAnsi="Poppins" w:cs="Poppins"/>
          <w:color w:val="000000"/>
          <w:sz w:val="12"/>
          <w:szCs w:val="12"/>
        </w:rPr>
      </w:pPr>
    </w:p>
    <w:tbl>
      <w:tblPr>
        <w:tblW w:w="9747" w:type="dxa"/>
        <w:tblInd w:w="19" w:type="dxa"/>
        <w:tblLayout w:type="fixed"/>
        <w:tblCellMar>
          <w:left w:w="0" w:type="dxa"/>
          <w:right w:w="0" w:type="dxa"/>
        </w:tblCellMar>
        <w:tblLook w:val="0000" w:firstRow="0" w:lastRow="0" w:firstColumn="0" w:lastColumn="0" w:noHBand="0" w:noVBand="0"/>
      </w:tblPr>
      <w:tblGrid>
        <w:gridCol w:w="4077"/>
        <w:gridCol w:w="5670"/>
      </w:tblGrid>
      <w:tr w:rsidR="00E257A4" w:rsidRPr="00D954D7" w14:paraId="0D8C43ED" w14:textId="77777777" w:rsidTr="00E257A4">
        <w:trPr>
          <w:cantSplit/>
          <w:tblHeader/>
        </w:trPr>
        <w:tc>
          <w:tcPr>
            <w:tcW w:w="4077" w:type="dxa"/>
            <w:tcBorders>
              <w:top w:val="single" w:sz="8" w:space="0" w:color="D9D9D9"/>
              <w:left w:val="single" w:sz="8" w:space="0" w:color="D9D9D9"/>
              <w:bottom w:val="single" w:sz="8" w:space="0" w:color="D9D9D9"/>
              <w:right w:val="single" w:sz="8" w:space="0" w:color="D9D9D9"/>
            </w:tcBorders>
            <w:shd w:val="clear" w:color="auto" w:fill="595959"/>
            <w:vAlign w:val="center"/>
          </w:tcPr>
          <w:p w14:paraId="2DBCF422" w14:textId="77777777" w:rsidR="00E257A4" w:rsidRPr="00D954D7" w:rsidRDefault="00E257A4" w:rsidP="00BF5EEF">
            <w:pPr>
              <w:keepLines/>
              <w:widowControl w:val="0"/>
              <w:autoSpaceDE w:val="0"/>
              <w:autoSpaceDN w:val="0"/>
              <w:adjustRightInd w:val="0"/>
              <w:spacing w:before="60" w:after="60" w:line="240" w:lineRule="auto"/>
              <w:ind w:left="108" w:right="91"/>
              <w:jc w:val="center"/>
              <w:rPr>
                <w:rFonts w:ascii="Poppins" w:hAnsi="Poppins" w:cs="Poppins"/>
                <w:sz w:val="24"/>
                <w:szCs w:val="24"/>
              </w:rPr>
            </w:pPr>
            <w:r w:rsidRPr="00D954D7">
              <w:rPr>
                <w:rFonts w:ascii="Poppins" w:hAnsi="Poppins" w:cs="Poppins"/>
                <w:color w:val="FFFFFF"/>
                <w:sz w:val="20"/>
                <w:szCs w:val="20"/>
              </w:rPr>
              <w:t>Critère</w:t>
            </w:r>
          </w:p>
        </w:tc>
        <w:tc>
          <w:tcPr>
            <w:tcW w:w="5670" w:type="dxa"/>
            <w:tcBorders>
              <w:top w:val="single" w:sz="8" w:space="0" w:color="D9D9D9"/>
              <w:left w:val="single" w:sz="8" w:space="0" w:color="D9D9D9"/>
              <w:bottom w:val="single" w:sz="8" w:space="0" w:color="D9D9D9"/>
              <w:right w:val="single" w:sz="8" w:space="0" w:color="D9D9D9"/>
            </w:tcBorders>
            <w:shd w:val="clear" w:color="auto" w:fill="595959"/>
          </w:tcPr>
          <w:p w14:paraId="44EE85B5" w14:textId="77777777" w:rsidR="00E257A4" w:rsidRPr="00D954D7" w:rsidRDefault="00E257A4" w:rsidP="00BF5EEF">
            <w:pPr>
              <w:keepLines/>
              <w:widowControl w:val="0"/>
              <w:autoSpaceDE w:val="0"/>
              <w:autoSpaceDN w:val="0"/>
              <w:adjustRightInd w:val="0"/>
              <w:spacing w:before="60" w:after="60" w:line="240" w:lineRule="auto"/>
              <w:ind w:left="125" w:right="81"/>
              <w:jc w:val="center"/>
              <w:rPr>
                <w:rFonts w:ascii="Poppins" w:hAnsi="Poppins" w:cs="Poppins"/>
                <w:sz w:val="24"/>
                <w:szCs w:val="24"/>
              </w:rPr>
            </w:pPr>
            <w:r w:rsidRPr="00D954D7">
              <w:rPr>
                <w:rFonts w:ascii="Poppins" w:hAnsi="Poppins" w:cs="Poppins"/>
                <w:color w:val="FFFFFF"/>
                <w:sz w:val="20"/>
                <w:szCs w:val="20"/>
              </w:rPr>
              <w:t>Complément</w:t>
            </w:r>
          </w:p>
        </w:tc>
      </w:tr>
      <w:tr w:rsidR="00E257A4" w:rsidRPr="00D954D7" w14:paraId="29F18E86" w14:textId="77777777" w:rsidTr="00E257A4">
        <w:tc>
          <w:tcPr>
            <w:tcW w:w="4077" w:type="dxa"/>
            <w:tcBorders>
              <w:top w:val="single" w:sz="8" w:space="0" w:color="D9D9D9"/>
              <w:left w:val="single" w:sz="8" w:space="0" w:color="D9D9D9"/>
              <w:bottom w:val="single" w:sz="8" w:space="0" w:color="D9D9D9"/>
              <w:right w:val="single" w:sz="8" w:space="0" w:color="D9D9D9"/>
            </w:tcBorders>
            <w:shd w:val="clear" w:color="auto" w:fill="FFFFFF"/>
          </w:tcPr>
          <w:p w14:paraId="5916A666" w14:textId="77777777" w:rsidR="00E257A4" w:rsidRPr="00D954D7" w:rsidRDefault="00E257A4" w:rsidP="00BF5EEF">
            <w:pPr>
              <w:widowControl w:val="0"/>
              <w:autoSpaceDE w:val="0"/>
              <w:autoSpaceDN w:val="0"/>
              <w:adjustRightInd w:val="0"/>
              <w:spacing w:after="0" w:line="240" w:lineRule="auto"/>
              <w:ind w:left="108" w:right="91"/>
              <w:rPr>
                <w:rFonts w:ascii="Poppins" w:hAnsi="Poppins" w:cs="Poppins"/>
                <w:sz w:val="16"/>
                <w:szCs w:val="16"/>
              </w:rPr>
            </w:pPr>
            <w:r w:rsidRPr="00D954D7">
              <w:rPr>
                <w:rFonts w:ascii="Poppins" w:hAnsi="Poppins" w:cs="Poppins"/>
                <w:color w:val="000000"/>
                <w:sz w:val="16"/>
                <w:szCs w:val="16"/>
              </w:rPr>
              <w:t>1. Prix (</w:t>
            </w:r>
            <w:r>
              <w:rPr>
                <w:rFonts w:ascii="Poppins" w:hAnsi="Poppins" w:cs="Poppins"/>
                <w:color w:val="000000"/>
                <w:sz w:val="16"/>
                <w:szCs w:val="16"/>
              </w:rPr>
              <w:t>4</w:t>
            </w:r>
            <w:r w:rsidRPr="00D954D7">
              <w:rPr>
                <w:rFonts w:ascii="Poppins" w:hAnsi="Poppins" w:cs="Poppins"/>
                <w:color w:val="000000"/>
                <w:sz w:val="16"/>
                <w:szCs w:val="16"/>
              </w:rPr>
              <w:t>0 %)</w:t>
            </w:r>
          </w:p>
        </w:tc>
        <w:tc>
          <w:tcPr>
            <w:tcW w:w="5670" w:type="dxa"/>
            <w:tcBorders>
              <w:top w:val="single" w:sz="8" w:space="0" w:color="D9D9D9"/>
              <w:left w:val="single" w:sz="8" w:space="0" w:color="D9D9D9"/>
              <w:bottom w:val="single" w:sz="8" w:space="0" w:color="D9D9D9"/>
              <w:right w:val="single" w:sz="8" w:space="0" w:color="D9D9D9"/>
            </w:tcBorders>
            <w:shd w:val="clear" w:color="auto" w:fill="FFFFFF"/>
          </w:tcPr>
          <w:p w14:paraId="54FA85F3" w14:textId="77777777" w:rsidR="00E257A4" w:rsidRPr="00D954D7" w:rsidRDefault="00E257A4" w:rsidP="00BF5EEF">
            <w:pPr>
              <w:widowControl w:val="0"/>
              <w:autoSpaceDE w:val="0"/>
              <w:autoSpaceDN w:val="0"/>
              <w:adjustRightInd w:val="0"/>
              <w:spacing w:after="0" w:line="240" w:lineRule="auto"/>
              <w:ind w:right="81"/>
              <w:rPr>
                <w:rFonts w:ascii="Poppins" w:hAnsi="Poppins" w:cs="Poppins"/>
                <w:sz w:val="16"/>
                <w:szCs w:val="16"/>
              </w:rPr>
            </w:pPr>
            <w:r w:rsidRPr="00D954D7">
              <w:rPr>
                <w:rFonts w:ascii="Poppins" w:hAnsi="Poppins" w:cs="Poppins"/>
                <w:color w:val="000000"/>
                <w:sz w:val="16"/>
                <w:szCs w:val="16"/>
              </w:rPr>
              <w:t xml:space="preserve">Prix </w:t>
            </w:r>
          </w:p>
        </w:tc>
      </w:tr>
      <w:tr w:rsidR="00E257A4" w:rsidRPr="00D954D7" w14:paraId="11E30359" w14:textId="77777777" w:rsidTr="00E257A4">
        <w:tc>
          <w:tcPr>
            <w:tcW w:w="4077" w:type="dxa"/>
            <w:tcBorders>
              <w:top w:val="single" w:sz="8" w:space="0" w:color="D9D9D9"/>
              <w:left w:val="single" w:sz="8" w:space="0" w:color="D9D9D9"/>
              <w:bottom w:val="single" w:sz="8" w:space="0" w:color="D9D9D9"/>
              <w:right w:val="single" w:sz="8" w:space="0" w:color="D9D9D9"/>
            </w:tcBorders>
            <w:shd w:val="clear" w:color="auto" w:fill="FFFFFF"/>
          </w:tcPr>
          <w:p w14:paraId="32F57CF4" w14:textId="77777777" w:rsidR="00E257A4" w:rsidRPr="00D954D7" w:rsidRDefault="00E257A4" w:rsidP="00BF5EEF">
            <w:pPr>
              <w:widowControl w:val="0"/>
              <w:autoSpaceDE w:val="0"/>
              <w:autoSpaceDN w:val="0"/>
              <w:adjustRightInd w:val="0"/>
              <w:spacing w:after="0" w:line="240" w:lineRule="auto"/>
              <w:ind w:left="108" w:right="91"/>
              <w:rPr>
                <w:rFonts w:ascii="Poppins" w:hAnsi="Poppins" w:cs="Poppins"/>
                <w:sz w:val="16"/>
                <w:szCs w:val="16"/>
              </w:rPr>
            </w:pPr>
            <w:r w:rsidRPr="00D954D7">
              <w:rPr>
                <w:rFonts w:ascii="Poppins" w:hAnsi="Poppins" w:cs="Poppins"/>
                <w:color w:val="000000"/>
                <w:sz w:val="16"/>
                <w:szCs w:val="16"/>
              </w:rPr>
              <w:t>2. Valeur technique (</w:t>
            </w:r>
            <w:r>
              <w:rPr>
                <w:rFonts w:ascii="Poppins" w:hAnsi="Poppins" w:cs="Poppins"/>
                <w:color w:val="000000"/>
                <w:sz w:val="16"/>
                <w:szCs w:val="16"/>
              </w:rPr>
              <w:t>6</w:t>
            </w:r>
            <w:r w:rsidRPr="00D954D7">
              <w:rPr>
                <w:rFonts w:ascii="Poppins" w:hAnsi="Poppins" w:cs="Poppins"/>
                <w:color w:val="000000"/>
                <w:sz w:val="16"/>
                <w:szCs w:val="16"/>
              </w:rPr>
              <w:t>0 %)</w:t>
            </w:r>
          </w:p>
        </w:tc>
        <w:tc>
          <w:tcPr>
            <w:tcW w:w="5670" w:type="dxa"/>
            <w:tcBorders>
              <w:top w:val="single" w:sz="8" w:space="0" w:color="D9D9D9"/>
              <w:left w:val="single" w:sz="8" w:space="0" w:color="D9D9D9"/>
              <w:bottom w:val="single" w:sz="8" w:space="0" w:color="D9D9D9"/>
              <w:right w:val="single" w:sz="8" w:space="0" w:color="D9D9D9"/>
            </w:tcBorders>
            <w:shd w:val="clear" w:color="auto" w:fill="FFFFFF"/>
          </w:tcPr>
          <w:p w14:paraId="0EC7610E" w14:textId="77777777" w:rsidR="00E257A4" w:rsidRPr="00D954D7" w:rsidRDefault="00E257A4" w:rsidP="00BF5EEF">
            <w:pPr>
              <w:widowControl w:val="0"/>
              <w:autoSpaceDE w:val="0"/>
              <w:autoSpaceDN w:val="0"/>
              <w:adjustRightInd w:val="0"/>
              <w:spacing w:after="0" w:line="240" w:lineRule="auto"/>
              <w:ind w:right="81"/>
              <w:rPr>
                <w:rFonts w:ascii="Poppins" w:hAnsi="Poppins" w:cs="Poppins"/>
                <w:sz w:val="16"/>
                <w:szCs w:val="16"/>
              </w:rPr>
            </w:pPr>
            <w:r w:rsidRPr="00D954D7">
              <w:rPr>
                <w:rFonts w:ascii="Poppins" w:hAnsi="Poppins" w:cs="Poppins"/>
                <w:color w:val="000000"/>
                <w:sz w:val="16"/>
                <w:szCs w:val="16"/>
              </w:rPr>
              <w:t xml:space="preserve">Valeur technique </w:t>
            </w:r>
          </w:p>
        </w:tc>
      </w:tr>
      <w:tr w:rsidR="00E257A4" w:rsidRPr="00D954D7" w14:paraId="1F06EA96" w14:textId="77777777" w:rsidTr="00E257A4">
        <w:tc>
          <w:tcPr>
            <w:tcW w:w="4077" w:type="dxa"/>
            <w:tcBorders>
              <w:top w:val="single" w:sz="8" w:space="0" w:color="D9D9D9"/>
              <w:left w:val="single" w:sz="8" w:space="0" w:color="D9D9D9"/>
              <w:bottom w:val="single" w:sz="8" w:space="0" w:color="D9D9D9"/>
              <w:right w:val="single" w:sz="8" w:space="0" w:color="D9D9D9"/>
            </w:tcBorders>
            <w:shd w:val="clear" w:color="auto" w:fill="FFFFFF"/>
          </w:tcPr>
          <w:p w14:paraId="4D0415B8" w14:textId="28F137D0" w:rsidR="00E257A4" w:rsidRPr="00931851" w:rsidRDefault="00E3226C" w:rsidP="00931851">
            <w:pPr>
              <w:pStyle w:val="Paragraphedeliste"/>
              <w:numPr>
                <w:ilvl w:val="0"/>
                <w:numId w:val="44"/>
              </w:numPr>
              <w:rPr>
                <w:rFonts w:ascii="Poppins" w:hAnsi="Poppins" w:cs="Poppins"/>
                <w:color w:val="000000"/>
                <w:sz w:val="16"/>
                <w:szCs w:val="16"/>
              </w:rPr>
            </w:pPr>
            <w:r w:rsidRPr="00E3226C">
              <w:rPr>
                <w:rFonts w:ascii="Poppins" w:hAnsi="Poppins" w:cs="Poppins"/>
                <w:color w:val="000000"/>
                <w:sz w:val="18"/>
                <w:szCs w:val="18"/>
              </w:rPr>
              <w:t xml:space="preserve">Sous-critère 1 : </w:t>
            </w:r>
            <w:r w:rsidR="005F3DC3">
              <w:rPr>
                <w:rFonts w:ascii="Poppins" w:hAnsi="Poppins" w:cs="Poppins"/>
                <w:color w:val="000000"/>
                <w:sz w:val="18"/>
                <w:szCs w:val="18"/>
              </w:rPr>
              <w:t>Equipe dédiée</w:t>
            </w:r>
            <w:r w:rsidRPr="00E3226C">
              <w:rPr>
                <w:rFonts w:ascii="Poppins" w:hAnsi="Poppins" w:cs="Poppins"/>
                <w:color w:val="000000"/>
                <w:sz w:val="18"/>
                <w:szCs w:val="18"/>
              </w:rPr>
              <w:t xml:space="preserve"> aux études et travaux </w:t>
            </w:r>
            <w:r w:rsidR="005F3DC3">
              <w:rPr>
                <w:rFonts w:ascii="Poppins" w:hAnsi="Poppins" w:cs="Poppins"/>
                <w:color w:val="000000"/>
                <w:sz w:val="18"/>
                <w:szCs w:val="18"/>
              </w:rPr>
              <w:t>(18 points</w:t>
            </w:r>
            <w:r w:rsidRPr="00E3226C">
              <w:rPr>
                <w:rFonts w:ascii="Poppins" w:hAnsi="Poppins" w:cs="Poppins"/>
                <w:color w:val="000000"/>
                <w:sz w:val="18"/>
                <w:szCs w:val="18"/>
              </w:rPr>
              <w:t>)</w:t>
            </w:r>
          </w:p>
        </w:tc>
        <w:tc>
          <w:tcPr>
            <w:tcW w:w="5670" w:type="dxa"/>
            <w:tcBorders>
              <w:top w:val="single" w:sz="8" w:space="0" w:color="D9D9D9"/>
              <w:left w:val="single" w:sz="8" w:space="0" w:color="D9D9D9"/>
              <w:bottom w:val="single" w:sz="8" w:space="0" w:color="D9D9D9"/>
              <w:right w:val="single" w:sz="8" w:space="0" w:color="D9D9D9"/>
            </w:tcBorders>
            <w:shd w:val="clear" w:color="auto" w:fill="FFFFFF"/>
          </w:tcPr>
          <w:p w14:paraId="0E4CEDB2" w14:textId="77777777" w:rsidR="0057314F" w:rsidRPr="0057314F" w:rsidRDefault="0057314F" w:rsidP="0057314F">
            <w:pPr>
              <w:widowControl w:val="0"/>
              <w:autoSpaceDE w:val="0"/>
              <w:autoSpaceDN w:val="0"/>
              <w:adjustRightInd w:val="0"/>
              <w:spacing w:after="0" w:line="240" w:lineRule="auto"/>
              <w:ind w:right="81"/>
              <w:jc w:val="both"/>
              <w:rPr>
                <w:rFonts w:ascii="Poppins" w:hAnsi="Poppins" w:cs="Poppins"/>
                <w:sz w:val="16"/>
                <w:szCs w:val="16"/>
              </w:rPr>
            </w:pPr>
            <w:r w:rsidRPr="0057314F">
              <w:rPr>
                <w:rFonts w:ascii="Poppins" w:hAnsi="Poppins" w:cs="Poppins"/>
                <w:sz w:val="16"/>
                <w:szCs w:val="16"/>
              </w:rPr>
              <w:t>Évalué grâce aux éléments d’appréciation suivants :</w:t>
            </w:r>
          </w:p>
          <w:p w14:paraId="384773E5" w14:textId="77777777" w:rsidR="0057314F" w:rsidRPr="0057314F" w:rsidRDefault="0057314F" w:rsidP="0057314F">
            <w:pPr>
              <w:widowControl w:val="0"/>
              <w:autoSpaceDE w:val="0"/>
              <w:autoSpaceDN w:val="0"/>
              <w:adjustRightInd w:val="0"/>
              <w:spacing w:after="0" w:line="240" w:lineRule="auto"/>
              <w:ind w:right="81"/>
              <w:jc w:val="both"/>
              <w:rPr>
                <w:rFonts w:ascii="Poppins" w:hAnsi="Poppins" w:cs="Poppins"/>
                <w:sz w:val="16"/>
                <w:szCs w:val="16"/>
              </w:rPr>
            </w:pPr>
            <w:r w:rsidRPr="0057314F">
              <w:rPr>
                <w:rFonts w:ascii="Poppins" w:hAnsi="Poppins" w:cs="Poppins"/>
                <w:sz w:val="16"/>
                <w:szCs w:val="16"/>
              </w:rPr>
              <w:t>•</w:t>
            </w:r>
            <w:r w:rsidRPr="0057314F">
              <w:rPr>
                <w:rFonts w:ascii="Poppins" w:hAnsi="Poppins" w:cs="Poppins"/>
                <w:sz w:val="16"/>
                <w:szCs w:val="16"/>
              </w:rPr>
              <w:tab/>
              <w:t>Composition de l’équipe pour la réalisation des études (plans d’exécution, récolement, DOE)</w:t>
            </w:r>
          </w:p>
          <w:p w14:paraId="2835F4CE" w14:textId="120C940B" w:rsidR="0057314F" w:rsidRPr="0057314F" w:rsidRDefault="0057314F" w:rsidP="0057314F">
            <w:pPr>
              <w:widowControl w:val="0"/>
              <w:autoSpaceDE w:val="0"/>
              <w:autoSpaceDN w:val="0"/>
              <w:adjustRightInd w:val="0"/>
              <w:spacing w:after="0" w:line="240" w:lineRule="auto"/>
              <w:ind w:right="81"/>
              <w:jc w:val="both"/>
              <w:rPr>
                <w:rFonts w:ascii="Poppins" w:hAnsi="Poppins" w:cs="Poppins"/>
                <w:sz w:val="16"/>
                <w:szCs w:val="16"/>
              </w:rPr>
            </w:pPr>
            <w:r w:rsidRPr="0057314F">
              <w:rPr>
                <w:rFonts w:ascii="Poppins" w:hAnsi="Poppins" w:cs="Poppins"/>
                <w:sz w:val="16"/>
                <w:szCs w:val="16"/>
              </w:rPr>
              <w:t>•</w:t>
            </w:r>
            <w:r w:rsidRPr="0057314F">
              <w:rPr>
                <w:rFonts w:ascii="Poppins" w:hAnsi="Poppins" w:cs="Poppins"/>
                <w:sz w:val="16"/>
                <w:szCs w:val="16"/>
              </w:rPr>
              <w:tab/>
            </w:r>
            <w:r w:rsidR="005F3DC3">
              <w:rPr>
                <w:rFonts w:ascii="Poppins" w:hAnsi="Poppins" w:cs="Poppins"/>
                <w:sz w:val="16"/>
                <w:szCs w:val="16"/>
              </w:rPr>
              <w:t>Composition de l’équipe</w:t>
            </w:r>
            <w:r w:rsidRPr="0057314F">
              <w:rPr>
                <w:rFonts w:ascii="Poppins" w:hAnsi="Poppins" w:cs="Poppins"/>
                <w:sz w:val="16"/>
                <w:szCs w:val="16"/>
              </w:rPr>
              <w:t xml:space="preserve"> dédié</w:t>
            </w:r>
            <w:r w:rsidR="005F3DC3">
              <w:rPr>
                <w:rFonts w:ascii="Poppins" w:hAnsi="Poppins" w:cs="Poppins"/>
                <w:sz w:val="16"/>
                <w:szCs w:val="16"/>
              </w:rPr>
              <w:t>e</w:t>
            </w:r>
            <w:r w:rsidRPr="0057314F">
              <w:rPr>
                <w:rFonts w:ascii="Poppins" w:hAnsi="Poppins" w:cs="Poppins"/>
                <w:sz w:val="16"/>
                <w:szCs w:val="16"/>
              </w:rPr>
              <w:t xml:space="preserve"> à l’encadrement du chantier et de la fabrication en atelier</w:t>
            </w:r>
          </w:p>
          <w:p w14:paraId="30C20A03" w14:textId="38FD49CB" w:rsidR="00931851" w:rsidRPr="00D954D7" w:rsidRDefault="0057314F" w:rsidP="0057314F">
            <w:pPr>
              <w:widowControl w:val="0"/>
              <w:autoSpaceDE w:val="0"/>
              <w:autoSpaceDN w:val="0"/>
              <w:adjustRightInd w:val="0"/>
              <w:spacing w:after="0" w:line="240" w:lineRule="auto"/>
              <w:ind w:right="81"/>
              <w:jc w:val="both"/>
              <w:rPr>
                <w:rFonts w:ascii="Poppins" w:hAnsi="Poppins" w:cs="Poppins"/>
                <w:sz w:val="16"/>
                <w:szCs w:val="16"/>
              </w:rPr>
            </w:pPr>
            <w:r w:rsidRPr="0057314F">
              <w:rPr>
                <w:rFonts w:ascii="Poppins" w:hAnsi="Poppins" w:cs="Poppins"/>
                <w:sz w:val="16"/>
                <w:szCs w:val="16"/>
              </w:rPr>
              <w:t>•</w:t>
            </w:r>
            <w:r w:rsidRPr="0057314F">
              <w:rPr>
                <w:rFonts w:ascii="Poppins" w:hAnsi="Poppins" w:cs="Poppins"/>
                <w:sz w:val="16"/>
                <w:szCs w:val="16"/>
              </w:rPr>
              <w:tab/>
              <w:t>Composition de l’équipe d’opérateurs par corps d’état y compris le personnel des sous-traitants, le cas échéant</w:t>
            </w:r>
          </w:p>
        </w:tc>
      </w:tr>
      <w:tr w:rsidR="00E257A4" w:rsidRPr="00D954D7" w14:paraId="32D9AA7D" w14:textId="77777777" w:rsidTr="00E257A4">
        <w:tc>
          <w:tcPr>
            <w:tcW w:w="4077" w:type="dxa"/>
            <w:tcBorders>
              <w:top w:val="single" w:sz="8" w:space="0" w:color="D9D9D9"/>
              <w:left w:val="single" w:sz="8" w:space="0" w:color="D9D9D9"/>
              <w:bottom w:val="single" w:sz="8" w:space="0" w:color="D9D9D9"/>
              <w:right w:val="single" w:sz="8" w:space="0" w:color="D9D9D9"/>
            </w:tcBorders>
            <w:shd w:val="clear" w:color="auto" w:fill="FFFFFF"/>
          </w:tcPr>
          <w:p w14:paraId="047DF4AC" w14:textId="0E470C6C" w:rsidR="00931851" w:rsidRPr="00931851" w:rsidRDefault="00E257A4" w:rsidP="00931851">
            <w:pPr>
              <w:pStyle w:val="Paragraphedeliste"/>
              <w:numPr>
                <w:ilvl w:val="0"/>
                <w:numId w:val="44"/>
              </w:numPr>
              <w:rPr>
                <w:rFonts w:ascii="Poppins" w:hAnsi="Poppins" w:cs="Poppins"/>
                <w:color w:val="000000"/>
                <w:sz w:val="16"/>
                <w:szCs w:val="16"/>
              </w:rPr>
            </w:pPr>
            <w:r w:rsidRPr="00931851">
              <w:rPr>
                <w:rFonts w:ascii="Poppins" w:hAnsi="Poppins" w:cs="Poppins"/>
                <w:color w:val="000000"/>
                <w:sz w:val="16"/>
                <w:szCs w:val="16"/>
              </w:rPr>
              <w:t xml:space="preserve"> </w:t>
            </w:r>
            <w:r w:rsidR="0057314F" w:rsidRPr="0057314F">
              <w:rPr>
                <w:rFonts w:ascii="Poppins" w:hAnsi="Poppins" w:cs="Poppins"/>
                <w:color w:val="000000"/>
                <w:sz w:val="18"/>
                <w:szCs w:val="18"/>
              </w:rPr>
              <w:t>Sous-critère 2 : Méthodologie de réalisation des études et travaux (</w:t>
            </w:r>
            <w:r w:rsidR="005F3DC3">
              <w:rPr>
                <w:rFonts w:ascii="Poppins" w:hAnsi="Poppins" w:cs="Poppins"/>
                <w:color w:val="000000"/>
                <w:sz w:val="18"/>
                <w:szCs w:val="18"/>
              </w:rPr>
              <w:t>30 points</w:t>
            </w:r>
            <w:r w:rsidR="0057314F" w:rsidRPr="0057314F">
              <w:rPr>
                <w:rFonts w:ascii="Poppins" w:hAnsi="Poppins" w:cs="Poppins"/>
                <w:color w:val="000000"/>
                <w:sz w:val="18"/>
                <w:szCs w:val="18"/>
              </w:rPr>
              <w:t>)</w:t>
            </w:r>
          </w:p>
          <w:p w14:paraId="676239A2" w14:textId="7CBD47F1" w:rsidR="00E257A4" w:rsidRPr="00C11C01" w:rsidRDefault="00E257A4" w:rsidP="00931851">
            <w:pPr>
              <w:pStyle w:val="Paragraphedeliste"/>
              <w:widowControl w:val="0"/>
              <w:autoSpaceDE w:val="0"/>
              <w:autoSpaceDN w:val="0"/>
              <w:adjustRightInd w:val="0"/>
              <w:spacing w:after="0" w:line="240" w:lineRule="auto"/>
              <w:ind w:right="91"/>
              <w:rPr>
                <w:rFonts w:ascii="Poppins" w:hAnsi="Poppins" w:cs="Poppins"/>
                <w:sz w:val="16"/>
                <w:szCs w:val="16"/>
              </w:rPr>
            </w:pPr>
          </w:p>
        </w:tc>
        <w:tc>
          <w:tcPr>
            <w:tcW w:w="5670" w:type="dxa"/>
            <w:tcBorders>
              <w:top w:val="single" w:sz="8" w:space="0" w:color="D9D9D9"/>
              <w:left w:val="single" w:sz="8" w:space="0" w:color="D9D9D9"/>
              <w:bottom w:val="single" w:sz="8" w:space="0" w:color="D9D9D9"/>
              <w:right w:val="single" w:sz="8" w:space="0" w:color="D9D9D9"/>
            </w:tcBorders>
            <w:shd w:val="clear" w:color="auto" w:fill="FFFFFF"/>
          </w:tcPr>
          <w:p w14:paraId="1076E21F" w14:textId="77777777" w:rsidR="0057314F" w:rsidRPr="0057314F" w:rsidRDefault="0057314F" w:rsidP="0057314F">
            <w:pPr>
              <w:widowControl w:val="0"/>
              <w:autoSpaceDE w:val="0"/>
              <w:autoSpaceDN w:val="0"/>
              <w:adjustRightInd w:val="0"/>
              <w:spacing w:after="0" w:line="240" w:lineRule="auto"/>
              <w:ind w:right="81"/>
              <w:rPr>
                <w:rFonts w:ascii="Poppins" w:hAnsi="Poppins" w:cs="Poppins"/>
                <w:sz w:val="16"/>
                <w:szCs w:val="16"/>
              </w:rPr>
            </w:pPr>
            <w:r w:rsidRPr="0057314F">
              <w:rPr>
                <w:rFonts w:ascii="Poppins" w:hAnsi="Poppins" w:cs="Poppins"/>
                <w:sz w:val="16"/>
                <w:szCs w:val="16"/>
              </w:rPr>
              <w:t>Évalué grâce aux éléments d’appréciation suivants :</w:t>
            </w:r>
          </w:p>
          <w:p w14:paraId="3BCD6AF2" w14:textId="77777777" w:rsidR="0057314F" w:rsidRPr="0057314F" w:rsidRDefault="0057314F" w:rsidP="0057314F">
            <w:pPr>
              <w:widowControl w:val="0"/>
              <w:autoSpaceDE w:val="0"/>
              <w:autoSpaceDN w:val="0"/>
              <w:adjustRightInd w:val="0"/>
              <w:spacing w:after="0" w:line="240" w:lineRule="auto"/>
              <w:ind w:right="81"/>
              <w:rPr>
                <w:rFonts w:ascii="Poppins" w:hAnsi="Poppins" w:cs="Poppins"/>
                <w:sz w:val="16"/>
                <w:szCs w:val="16"/>
              </w:rPr>
            </w:pPr>
            <w:r w:rsidRPr="0057314F">
              <w:rPr>
                <w:rFonts w:ascii="Poppins" w:hAnsi="Poppins" w:cs="Poppins"/>
                <w:sz w:val="16"/>
                <w:szCs w:val="16"/>
              </w:rPr>
              <w:t>•</w:t>
            </w:r>
            <w:r w:rsidRPr="0057314F">
              <w:rPr>
                <w:rFonts w:ascii="Poppins" w:hAnsi="Poppins" w:cs="Poppins"/>
                <w:sz w:val="16"/>
                <w:szCs w:val="16"/>
              </w:rPr>
              <w:tab/>
              <w:t>Modalités de production et de validation des documents d’étude et d’exécution</w:t>
            </w:r>
          </w:p>
          <w:p w14:paraId="528C9BC8" w14:textId="77777777" w:rsidR="0057314F" w:rsidRPr="0057314F" w:rsidRDefault="0057314F" w:rsidP="0057314F">
            <w:pPr>
              <w:widowControl w:val="0"/>
              <w:autoSpaceDE w:val="0"/>
              <w:autoSpaceDN w:val="0"/>
              <w:adjustRightInd w:val="0"/>
              <w:spacing w:after="0" w:line="240" w:lineRule="auto"/>
              <w:ind w:right="81"/>
              <w:rPr>
                <w:rFonts w:ascii="Poppins" w:hAnsi="Poppins" w:cs="Poppins"/>
                <w:sz w:val="16"/>
                <w:szCs w:val="16"/>
              </w:rPr>
            </w:pPr>
            <w:r w:rsidRPr="0057314F">
              <w:rPr>
                <w:rFonts w:ascii="Poppins" w:hAnsi="Poppins" w:cs="Poppins"/>
                <w:sz w:val="16"/>
                <w:szCs w:val="16"/>
              </w:rPr>
              <w:t>•</w:t>
            </w:r>
            <w:r w:rsidRPr="0057314F">
              <w:rPr>
                <w:rFonts w:ascii="Poppins" w:hAnsi="Poppins" w:cs="Poppins"/>
                <w:sz w:val="16"/>
                <w:szCs w:val="16"/>
              </w:rPr>
              <w:tab/>
              <w:t>Dispositions relatives à l’organisation du chantier et de la fabrication en atelier</w:t>
            </w:r>
          </w:p>
          <w:p w14:paraId="774127A3" w14:textId="77777777" w:rsidR="0057314F" w:rsidRPr="0057314F" w:rsidRDefault="0057314F" w:rsidP="0057314F">
            <w:pPr>
              <w:widowControl w:val="0"/>
              <w:autoSpaceDE w:val="0"/>
              <w:autoSpaceDN w:val="0"/>
              <w:adjustRightInd w:val="0"/>
              <w:spacing w:after="0" w:line="240" w:lineRule="auto"/>
              <w:ind w:right="81"/>
              <w:rPr>
                <w:rFonts w:ascii="Poppins" w:hAnsi="Poppins" w:cs="Poppins"/>
                <w:sz w:val="16"/>
                <w:szCs w:val="16"/>
              </w:rPr>
            </w:pPr>
            <w:r w:rsidRPr="0057314F">
              <w:rPr>
                <w:rFonts w:ascii="Poppins" w:hAnsi="Poppins" w:cs="Poppins"/>
                <w:sz w:val="16"/>
                <w:szCs w:val="16"/>
              </w:rPr>
              <w:t>•</w:t>
            </w:r>
            <w:r w:rsidRPr="0057314F">
              <w:rPr>
                <w:rFonts w:ascii="Poppins" w:hAnsi="Poppins" w:cs="Poppins"/>
                <w:sz w:val="16"/>
                <w:szCs w:val="16"/>
              </w:rPr>
              <w:tab/>
              <w:t>Dispositions relatives aux interactions avec l’existant (notamment les réseaux), à la prise en compte de la finition galvanisées de la charpente existante, à la prise en compte des charges maximum admissibles sur l’existant.</w:t>
            </w:r>
          </w:p>
          <w:p w14:paraId="199A8C35" w14:textId="77777777" w:rsidR="0057314F" w:rsidRPr="0057314F" w:rsidRDefault="0057314F" w:rsidP="0057314F">
            <w:pPr>
              <w:widowControl w:val="0"/>
              <w:autoSpaceDE w:val="0"/>
              <w:autoSpaceDN w:val="0"/>
              <w:adjustRightInd w:val="0"/>
              <w:spacing w:after="0" w:line="240" w:lineRule="auto"/>
              <w:ind w:right="81"/>
              <w:rPr>
                <w:rFonts w:ascii="Poppins" w:hAnsi="Poppins" w:cs="Poppins"/>
                <w:sz w:val="16"/>
                <w:szCs w:val="16"/>
              </w:rPr>
            </w:pPr>
            <w:r w:rsidRPr="0057314F">
              <w:rPr>
                <w:rFonts w:ascii="Poppins" w:hAnsi="Poppins" w:cs="Poppins"/>
                <w:sz w:val="16"/>
                <w:szCs w:val="16"/>
              </w:rPr>
              <w:t>•</w:t>
            </w:r>
            <w:r w:rsidRPr="0057314F">
              <w:rPr>
                <w:rFonts w:ascii="Poppins" w:hAnsi="Poppins" w:cs="Poppins"/>
                <w:sz w:val="16"/>
                <w:szCs w:val="16"/>
              </w:rPr>
              <w:tab/>
              <w:t>Dispositions relatives à l’intervention dans un contexte universitaire en activité, à l’emprise séparée en deux parties, à l’intervention au-dessus de l’avenue de Stalingrad</w:t>
            </w:r>
          </w:p>
          <w:p w14:paraId="5901879F" w14:textId="77777777" w:rsidR="0057314F" w:rsidRPr="0057314F" w:rsidRDefault="0057314F" w:rsidP="0057314F">
            <w:pPr>
              <w:widowControl w:val="0"/>
              <w:autoSpaceDE w:val="0"/>
              <w:autoSpaceDN w:val="0"/>
              <w:adjustRightInd w:val="0"/>
              <w:spacing w:after="0" w:line="240" w:lineRule="auto"/>
              <w:ind w:right="81"/>
              <w:rPr>
                <w:rFonts w:ascii="Poppins" w:hAnsi="Poppins" w:cs="Poppins"/>
                <w:sz w:val="16"/>
                <w:szCs w:val="16"/>
              </w:rPr>
            </w:pPr>
            <w:r w:rsidRPr="0057314F">
              <w:rPr>
                <w:rFonts w:ascii="Poppins" w:hAnsi="Poppins" w:cs="Poppins"/>
                <w:sz w:val="16"/>
                <w:szCs w:val="16"/>
              </w:rPr>
              <w:t>•</w:t>
            </w:r>
            <w:r w:rsidRPr="0057314F">
              <w:rPr>
                <w:rFonts w:ascii="Poppins" w:hAnsi="Poppins" w:cs="Poppins"/>
                <w:sz w:val="16"/>
                <w:szCs w:val="16"/>
              </w:rPr>
              <w:tab/>
              <w:t>Dispositions relatives à l’interaction avec les autres lots</w:t>
            </w:r>
          </w:p>
          <w:p w14:paraId="2ABCCBB6" w14:textId="77777777" w:rsidR="0057314F" w:rsidRPr="0057314F" w:rsidRDefault="0057314F" w:rsidP="0057314F">
            <w:pPr>
              <w:widowControl w:val="0"/>
              <w:autoSpaceDE w:val="0"/>
              <w:autoSpaceDN w:val="0"/>
              <w:adjustRightInd w:val="0"/>
              <w:spacing w:after="0" w:line="240" w:lineRule="auto"/>
              <w:ind w:right="81"/>
              <w:rPr>
                <w:rFonts w:ascii="Poppins" w:hAnsi="Poppins" w:cs="Poppins"/>
                <w:sz w:val="16"/>
                <w:szCs w:val="16"/>
              </w:rPr>
            </w:pPr>
            <w:r w:rsidRPr="0057314F">
              <w:rPr>
                <w:rFonts w:ascii="Poppins" w:hAnsi="Poppins" w:cs="Poppins"/>
                <w:sz w:val="16"/>
                <w:szCs w:val="16"/>
              </w:rPr>
              <w:t>•</w:t>
            </w:r>
            <w:r w:rsidRPr="0057314F">
              <w:rPr>
                <w:rFonts w:ascii="Poppins" w:hAnsi="Poppins" w:cs="Poppins"/>
                <w:sz w:val="16"/>
                <w:szCs w:val="16"/>
              </w:rPr>
              <w:tab/>
              <w:t>Dispositions relatives à la réalisation d’un chantier sur plusieurs tranches</w:t>
            </w:r>
          </w:p>
          <w:p w14:paraId="3E49DE15" w14:textId="27DFBCA4" w:rsidR="00931851" w:rsidRPr="00D954D7" w:rsidRDefault="0057314F" w:rsidP="0057314F">
            <w:pPr>
              <w:widowControl w:val="0"/>
              <w:autoSpaceDE w:val="0"/>
              <w:autoSpaceDN w:val="0"/>
              <w:adjustRightInd w:val="0"/>
              <w:spacing w:after="0" w:line="240" w:lineRule="auto"/>
              <w:ind w:right="81"/>
              <w:rPr>
                <w:rFonts w:ascii="Poppins" w:hAnsi="Poppins" w:cs="Poppins"/>
                <w:sz w:val="16"/>
                <w:szCs w:val="16"/>
              </w:rPr>
            </w:pPr>
            <w:r w:rsidRPr="0057314F">
              <w:rPr>
                <w:rFonts w:ascii="Poppins" w:hAnsi="Poppins" w:cs="Poppins"/>
                <w:sz w:val="16"/>
                <w:szCs w:val="16"/>
              </w:rPr>
              <w:lastRenderedPageBreak/>
              <w:t>•</w:t>
            </w:r>
            <w:r w:rsidRPr="0057314F">
              <w:rPr>
                <w:rFonts w:ascii="Poppins" w:hAnsi="Poppins" w:cs="Poppins"/>
                <w:sz w:val="16"/>
                <w:szCs w:val="16"/>
              </w:rPr>
              <w:tab/>
              <w:t>Modalités de réalisation et de réception des travaux en cas de pics d’activité ou de retard dans l’exécution</w:t>
            </w:r>
          </w:p>
        </w:tc>
      </w:tr>
      <w:tr w:rsidR="00E257A4" w:rsidRPr="00D954D7" w14:paraId="33EA9923" w14:textId="77777777" w:rsidTr="00E257A4">
        <w:tc>
          <w:tcPr>
            <w:tcW w:w="4077" w:type="dxa"/>
            <w:tcBorders>
              <w:top w:val="single" w:sz="8" w:space="0" w:color="D9D9D9"/>
              <w:left w:val="single" w:sz="8" w:space="0" w:color="D9D9D9"/>
              <w:bottom w:val="single" w:sz="8" w:space="0" w:color="D9D9D9"/>
              <w:right w:val="single" w:sz="8" w:space="0" w:color="D9D9D9"/>
            </w:tcBorders>
            <w:shd w:val="clear" w:color="auto" w:fill="FFFFFF"/>
          </w:tcPr>
          <w:p w14:paraId="24165C11" w14:textId="1516C8DC" w:rsidR="00E257A4" w:rsidRPr="00E257A4" w:rsidRDefault="0057314F" w:rsidP="00931851">
            <w:pPr>
              <w:pStyle w:val="Paragraphedeliste"/>
              <w:widowControl w:val="0"/>
              <w:autoSpaceDE w:val="0"/>
              <w:autoSpaceDN w:val="0"/>
              <w:adjustRightInd w:val="0"/>
              <w:spacing w:after="0" w:line="240" w:lineRule="auto"/>
              <w:ind w:right="91"/>
              <w:rPr>
                <w:rFonts w:ascii="Poppins" w:hAnsi="Poppins" w:cs="Poppins"/>
                <w:b/>
                <w:color w:val="000000"/>
                <w:sz w:val="16"/>
                <w:szCs w:val="16"/>
              </w:rPr>
            </w:pPr>
            <w:r w:rsidRPr="0057314F">
              <w:rPr>
                <w:rFonts w:ascii="Poppins" w:hAnsi="Poppins" w:cs="Poppins"/>
                <w:color w:val="000000"/>
                <w:sz w:val="16"/>
                <w:szCs w:val="16"/>
              </w:rPr>
              <w:lastRenderedPageBreak/>
              <w:t>Sous-critère 3 : Calendrier directeur et méthodologie pour respecter les délais contractuels (</w:t>
            </w:r>
            <w:r w:rsidR="005F3DC3">
              <w:rPr>
                <w:rFonts w:ascii="Poppins" w:hAnsi="Poppins" w:cs="Poppins"/>
                <w:color w:val="000000"/>
                <w:sz w:val="16"/>
                <w:szCs w:val="16"/>
              </w:rPr>
              <w:t>12 points</w:t>
            </w:r>
            <w:r w:rsidRPr="0057314F">
              <w:rPr>
                <w:rFonts w:ascii="Poppins" w:hAnsi="Poppins" w:cs="Poppins"/>
                <w:color w:val="000000"/>
                <w:sz w:val="16"/>
                <w:szCs w:val="16"/>
              </w:rPr>
              <w:t>)</w:t>
            </w:r>
          </w:p>
        </w:tc>
        <w:tc>
          <w:tcPr>
            <w:tcW w:w="5670" w:type="dxa"/>
            <w:tcBorders>
              <w:top w:val="single" w:sz="8" w:space="0" w:color="D9D9D9"/>
              <w:left w:val="single" w:sz="8" w:space="0" w:color="D9D9D9"/>
              <w:bottom w:val="single" w:sz="8" w:space="0" w:color="D9D9D9"/>
              <w:right w:val="single" w:sz="8" w:space="0" w:color="D9D9D9"/>
            </w:tcBorders>
            <w:shd w:val="clear" w:color="auto" w:fill="FFFFFF"/>
          </w:tcPr>
          <w:p w14:paraId="693ACD94" w14:textId="77777777" w:rsidR="0057314F" w:rsidRPr="0057314F" w:rsidRDefault="0057314F" w:rsidP="0057314F">
            <w:pPr>
              <w:widowControl w:val="0"/>
              <w:autoSpaceDE w:val="0"/>
              <w:autoSpaceDN w:val="0"/>
              <w:adjustRightInd w:val="0"/>
              <w:spacing w:after="0" w:line="240" w:lineRule="auto"/>
              <w:ind w:right="81"/>
              <w:rPr>
                <w:rFonts w:ascii="Poppins" w:hAnsi="Poppins" w:cs="Poppins"/>
                <w:color w:val="000000"/>
                <w:sz w:val="16"/>
                <w:szCs w:val="16"/>
              </w:rPr>
            </w:pPr>
            <w:r w:rsidRPr="0057314F">
              <w:rPr>
                <w:rFonts w:ascii="Poppins" w:hAnsi="Poppins" w:cs="Poppins"/>
                <w:color w:val="000000"/>
                <w:sz w:val="16"/>
                <w:szCs w:val="16"/>
              </w:rPr>
              <w:t>Évalué grâce à l’élément d’appréciation suivant :</w:t>
            </w:r>
          </w:p>
          <w:p w14:paraId="0FED8B66" w14:textId="77777777" w:rsidR="0057314F" w:rsidRPr="0057314F" w:rsidRDefault="0057314F" w:rsidP="0057314F">
            <w:pPr>
              <w:widowControl w:val="0"/>
              <w:autoSpaceDE w:val="0"/>
              <w:autoSpaceDN w:val="0"/>
              <w:adjustRightInd w:val="0"/>
              <w:spacing w:after="0" w:line="240" w:lineRule="auto"/>
              <w:ind w:right="81"/>
              <w:rPr>
                <w:rFonts w:ascii="Poppins" w:hAnsi="Poppins" w:cs="Poppins"/>
                <w:color w:val="000000"/>
                <w:sz w:val="16"/>
                <w:szCs w:val="16"/>
              </w:rPr>
            </w:pPr>
            <w:r w:rsidRPr="0057314F">
              <w:rPr>
                <w:rFonts w:ascii="Poppins" w:hAnsi="Poppins" w:cs="Poppins"/>
                <w:color w:val="000000"/>
                <w:sz w:val="16"/>
                <w:szCs w:val="16"/>
              </w:rPr>
              <w:t>•</w:t>
            </w:r>
            <w:r w:rsidRPr="0057314F">
              <w:rPr>
                <w:rFonts w:ascii="Poppins" w:hAnsi="Poppins" w:cs="Poppins"/>
                <w:color w:val="000000"/>
                <w:sz w:val="16"/>
                <w:szCs w:val="16"/>
              </w:rPr>
              <w:tab/>
              <w:t xml:space="preserve">Fourniture d’un calendrier directeur détaillé : </w:t>
            </w:r>
          </w:p>
          <w:p w14:paraId="2709795C" w14:textId="54232323" w:rsidR="0057314F" w:rsidRPr="0057314F" w:rsidRDefault="0057314F" w:rsidP="0057314F">
            <w:pPr>
              <w:widowControl w:val="0"/>
              <w:autoSpaceDE w:val="0"/>
              <w:autoSpaceDN w:val="0"/>
              <w:adjustRightInd w:val="0"/>
              <w:spacing w:after="0" w:line="240" w:lineRule="auto"/>
              <w:ind w:right="81"/>
              <w:rPr>
                <w:rFonts w:ascii="Poppins" w:hAnsi="Poppins" w:cs="Poppins"/>
                <w:color w:val="000000"/>
                <w:sz w:val="16"/>
                <w:szCs w:val="16"/>
              </w:rPr>
            </w:pPr>
            <w:proofErr w:type="gramStart"/>
            <w:r w:rsidRPr="0057314F">
              <w:rPr>
                <w:rFonts w:ascii="Poppins" w:hAnsi="Poppins" w:cs="Poppins"/>
                <w:color w:val="000000"/>
                <w:sz w:val="16"/>
                <w:szCs w:val="16"/>
              </w:rPr>
              <w:t>o</w:t>
            </w:r>
            <w:proofErr w:type="gramEnd"/>
            <w:r w:rsidRPr="0057314F">
              <w:rPr>
                <w:rFonts w:ascii="Poppins" w:hAnsi="Poppins" w:cs="Poppins"/>
                <w:color w:val="000000"/>
                <w:sz w:val="16"/>
                <w:szCs w:val="16"/>
              </w:rPr>
              <w:tab/>
              <w:t>Calendrier de type Excel ou Gantt conforme aux délais contractuels intermédiaires et globaux</w:t>
            </w:r>
            <w:r w:rsidR="00B760CD">
              <w:rPr>
                <w:rFonts w:ascii="Poppins" w:hAnsi="Poppins" w:cs="Poppins"/>
                <w:color w:val="000000"/>
                <w:sz w:val="16"/>
                <w:szCs w:val="16"/>
              </w:rPr>
              <w:t xml:space="preserve"> prévus au sein </w:t>
            </w:r>
            <w:r w:rsidR="002947B2">
              <w:rPr>
                <w:rFonts w:ascii="Poppins" w:hAnsi="Poppins" w:cs="Poppins"/>
                <w:color w:val="000000"/>
                <w:sz w:val="16"/>
                <w:szCs w:val="16"/>
              </w:rPr>
              <w:t>du planning</w:t>
            </w:r>
            <w:r w:rsidR="00B760CD">
              <w:rPr>
                <w:rFonts w:ascii="Poppins" w:hAnsi="Poppins" w:cs="Poppins"/>
                <w:color w:val="000000"/>
                <w:sz w:val="16"/>
                <w:szCs w:val="16"/>
              </w:rPr>
              <w:t xml:space="preserve"> prévisionnel</w:t>
            </w:r>
            <w:r w:rsidRPr="0057314F">
              <w:rPr>
                <w:rFonts w:ascii="Poppins" w:hAnsi="Poppins" w:cs="Poppins"/>
                <w:color w:val="000000"/>
                <w:sz w:val="16"/>
                <w:szCs w:val="16"/>
              </w:rPr>
              <w:t>,</w:t>
            </w:r>
          </w:p>
          <w:p w14:paraId="318185D4" w14:textId="77777777" w:rsidR="0057314F" w:rsidRPr="0057314F" w:rsidRDefault="0057314F" w:rsidP="0057314F">
            <w:pPr>
              <w:widowControl w:val="0"/>
              <w:autoSpaceDE w:val="0"/>
              <w:autoSpaceDN w:val="0"/>
              <w:adjustRightInd w:val="0"/>
              <w:spacing w:after="0" w:line="240" w:lineRule="auto"/>
              <w:ind w:right="81"/>
              <w:rPr>
                <w:rFonts w:ascii="Poppins" w:hAnsi="Poppins" w:cs="Poppins"/>
                <w:color w:val="000000"/>
                <w:sz w:val="16"/>
                <w:szCs w:val="16"/>
              </w:rPr>
            </w:pPr>
            <w:proofErr w:type="gramStart"/>
            <w:r w:rsidRPr="0057314F">
              <w:rPr>
                <w:rFonts w:ascii="Poppins" w:hAnsi="Poppins" w:cs="Poppins"/>
                <w:color w:val="000000"/>
                <w:sz w:val="16"/>
                <w:szCs w:val="16"/>
              </w:rPr>
              <w:t>o</w:t>
            </w:r>
            <w:proofErr w:type="gramEnd"/>
            <w:r w:rsidRPr="0057314F">
              <w:rPr>
                <w:rFonts w:ascii="Poppins" w:hAnsi="Poppins" w:cs="Poppins"/>
                <w:color w:val="000000"/>
                <w:sz w:val="16"/>
                <w:szCs w:val="16"/>
              </w:rPr>
              <w:tab/>
              <w:t>Calendrier intégrant les périodes de préparation, d’exécution, de réception des travaux et de levée des réserves</w:t>
            </w:r>
          </w:p>
          <w:p w14:paraId="08D6CFB2" w14:textId="048D7B08" w:rsidR="00E257A4" w:rsidRPr="00D954D7" w:rsidRDefault="0057314F" w:rsidP="0057314F">
            <w:pPr>
              <w:widowControl w:val="0"/>
              <w:autoSpaceDE w:val="0"/>
              <w:autoSpaceDN w:val="0"/>
              <w:adjustRightInd w:val="0"/>
              <w:spacing w:after="0" w:line="240" w:lineRule="auto"/>
              <w:ind w:right="81"/>
              <w:rPr>
                <w:rFonts w:ascii="Poppins" w:hAnsi="Poppins" w:cs="Poppins"/>
                <w:color w:val="000000"/>
                <w:sz w:val="16"/>
                <w:szCs w:val="16"/>
              </w:rPr>
            </w:pPr>
            <w:proofErr w:type="gramStart"/>
            <w:r w:rsidRPr="0057314F">
              <w:rPr>
                <w:rFonts w:ascii="Poppins" w:hAnsi="Poppins" w:cs="Poppins"/>
                <w:color w:val="000000"/>
                <w:sz w:val="16"/>
                <w:szCs w:val="16"/>
              </w:rPr>
              <w:t>o</w:t>
            </w:r>
            <w:proofErr w:type="gramEnd"/>
            <w:r w:rsidRPr="0057314F">
              <w:rPr>
                <w:rFonts w:ascii="Poppins" w:hAnsi="Poppins" w:cs="Poppins"/>
                <w:color w:val="000000"/>
                <w:sz w:val="16"/>
                <w:szCs w:val="16"/>
              </w:rPr>
              <w:tab/>
              <w:t>Calendrier détaillant la période des relevés et études, les délais d’approvisionnement, de production, de livraison, la période des démarches auprès d’éventuels organismes tiers (voiries…), les points critiques en interaction avec les autres lots, la déclaration des sous-traitants en phase préparation.</w:t>
            </w:r>
          </w:p>
        </w:tc>
      </w:tr>
    </w:tbl>
    <w:p w14:paraId="2925C130"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p w14:paraId="4ADB35D6" w14:textId="77777777" w:rsidR="00E257A4" w:rsidRPr="00284907" w:rsidRDefault="003907BF">
      <w:pPr>
        <w:widowControl w:val="0"/>
        <w:tabs>
          <w:tab w:val="left" w:pos="392"/>
        </w:tabs>
        <w:autoSpaceDE w:val="0"/>
        <w:autoSpaceDN w:val="0"/>
        <w:adjustRightInd w:val="0"/>
        <w:spacing w:after="0" w:line="240" w:lineRule="auto"/>
        <w:ind w:left="117" w:right="111"/>
        <w:jc w:val="both"/>
        <w:rPr>
          <w:rFonts w:ascii="Poppins" w:hAnsi="Poppins" w:cs="Poppins"/>
          <w:sz w:val="24"/>
          <w:szCs w:val="24"/>
        </w:rPr>
      </w:pPr>
      <w:r w:rsidRPr="00C61911">
        <w:rPr>
          <w:rFonts w:ascii="Poppins" w:hAnsi="Poppins" w:cs="Poppins"/>
          <w:b/>
          <w:bCs/>
          <w:color w:val="595959"/>
          <w:sz w:val="16"/>
          <w:szCs w:val="16"/>
        </w:rPr>
        <w:t xml:space="preserve"> </w:t>
      </w:r>
    </w:p>
    <w:tbl>
      <w:tblPr>
        <w:tblW w:w="0" w:type="auto"/>
        <w:tblInd w:w="14" w:type="dxa"/>
        <w:tblLayout w:type="fixed"/>
        <w:tblCellMar>
          <w:left w:w="0" w:type="dxa"/>
          <w:right w:w="0" w:type="dxa"/>
        </w:tblCellMar>
        <w:tblLook w:val="0000" w:firstRow="0" w:lastRow="0" w:firstColumn="0" w:lastColumn="0" w:noHBand="0" w:noVBand="0"/>
      </w:tblPr>
      <w:tblGrid>
        <w:gridCol w:w="9606"/>
      </w:tblGrid>
      <w:tr w:rsidR="00E257A4" w:rsidRPr="00D954D7" w14:paraId="1DCB4624" w14:textId="77777777" w:rsidTr="00BF5EEF">
        <w:tc>
          <w:tcPr>
            <w:tcW w:w="9606" w:type="dxa"/>
            <w:tcBorders>
              <w:top w:val="single" w:sz="4" w:space="0" w:color="BFBFBF"/>
              <w:left w:val="single" w:sz="4" w:space="0" w:color="BFBFBF"/>
              <w:bottom w:val="single" w:sz="4" w:space="0" w:color="BFBFBF"/>
              <w:right w:val="single" w:sz="4" w:space="0" w:color="BFBFBF"/>
            </w:tcBorders>
            <w:shd w:val="clear" w:color="auto" w:fill="F2F2F2"/>
          </w:tcPr>
          <w:p w14:paraId="56AD1FC4" w14:textId="77777777" w:rsidR="00E257A4" w:rsidRPr="00D954D7" w:rsidRDefault="00E257A4" w:rsidP="00BF5EEF">
            <w:pPr>
              <w:keepLines/>
              <w:widowControl w:val="0"/>
              <w:tabs>
                <w:tab w:val="left" w:pos="392"/>
              </w:tabs>
              <w:autoSpaceDE w:val="0"/>
              <w:autoSpaceDN w:val="0"/>
              <w:adjustRightInd w:val="0"/>
              <w:spacing w:after="0" w:line="240" w:lineRule="auto"/>
              <w:ind w:left="108" w:right="102"/>
              <w:jc w:val="both"/>
              <w:rPr>
                <w:rFonts w:ascii="Poppins" w:hAnsi="Poppins" w:cs="Poppins"/>
                <w:color w:val="000000"/>
                <w:sz w:val="8"/>
                <w:szCs w:val="8"/>
              </w:rPr>
            </w:pPr>
          </w:p>
          <w:p w14:paraId="4AA897EA" w14:textId="77777777" w:rsidR="00E257A4" w:rsidRPr="00D954D7" w:rsidRDefault="00E257A4" w:rsidP="00BF5EEF">
            <w:pPr>
              <w:keepLines/>
              <w:widowControl w:val="0"/>
              <w:tabs>
                <w:tab w:val="left" w:pos="392"/>
              </w:tabs>
              <w:autoSpaceDE w:val="0"/>
              <w:autoSpaceDN w:val="0"/>
              <w:adjustRightInd w:val="0"/>
              <w:spacing w:after="0" w:line="240" w:lineRule="auto"/>
              <w:ind w:left="108" w:right="102"/>
              <w:jc w:val="both"/>
              <w:rPr>
                <w:rFonts w:ascii="Poppins" w:hAnsi="Poppins" w:cs="Poppins"/>
                <w:i/>
                <w:iCs/>
                <w:color w:val="000000"/>
                <w:sz w:val="16"/>
                <w:szCs w:val="16"/>
              </w:rPr>
            </w:pPr>
            <w:r w:rsidRPr="00D954D7">
              <w:rPr>
                <w:rFonts w:ascii="Poppins" w:hAnsi="Poppins" w:cs="Poppins"/>
                <w:i/>
                <w:iCs/>
                <w:color w:val="000000"/>
                <w:sz w:val="16"/>
                <w:szCs w:val="16"/>
              </w:rPr>
              <w:t>Modalités de calcul des notes :</w:t>
            </w:r>
          </w:p>
          <w:p w14:paraId="40D8D38F" w14:textId="77777777" w:rsidR="00E257A4" w:rsidRPr="00D954D7" w:rsidRDefault="00E257A4" w:rsidP="00BF5EEF">
            <w:pPr>
              <w:keepLines/>
              <w:widowControl w:val="0"/>
              <w:tabs>
                <w:tab w:val="left" w:pos="392"/>
              </w:tabs>
              <w:autoSpaceDE w:val="0"/>
              <w:autoSpaceDN w:val="0"/>
              <w:adjustRightInd w:val="0"/>
              <w:spacing w:after="0" w:line="240" w:lineRule="auto"/>
              <w:ind w:left="108" w:right="102"/>
              <w:jc w:val="both"/>
              <w:rPr>
                <w:rFonts w:ascii="Poppins" w:hAnsi="Poppins" w:cs="Poppins"/>
                <w:color w:val="000000"/>
                <w:sz w:val="12"/>
                <w:szCs w:val="12"/>
              </w:rPr>
            </w:pPr>
          </w:p>
          <w:p w14:paraId="5938EFD6" w14:textId="77777777" w:rsidR="00E257A4" w:rsidRPr="00D954D7" w:rsidRDefault="00E257A4" w:rsidP="00BF5EEF">
            <w:pPr>
              <w:keepLines/>
              <w:widowControl w:val="0"/>
              <w:tabs>
                <w:tab w:val="left" w:pos="392"/>
              </w:tabs>
              <w:autoSpaceDE w:val="0"/>
              <w:autoSpaceDN w:val="0"/>
              <w:adjustRightInd w:val="0"/>
              <w:spacing w:after="0" w:line="240" w:lineRule="auto"/>
              <w:ind w:left="108" w:right="102"/>
              <w:jc w:val="both"/>
              <w:rPr>
                <w:rFonts w:ascii="Poppins" w:hAnsi="Poppins" w:cs="Poppins"/>
                <w:color w:val="000000"/>
                <w:sz w:val="16"/>
                <w:szCs w:val="16"/>
              </w:rPr>
            </w:pPr>
            <w:r w:rsidRPr="00D954D7">
              <w:rPr>
                <w:rFonts w:ascii="Poppins" w:hAnsi="Poppins" w:cs="Poppins"/>
                <w:color w:val="000000"/>
                <w:sz w:val="16"/>
                <w:szCs w:val="16"/>
              </w:rPr>
              <w:t xml:space="preserve">Les sous-critères sont notés : </w:t>
            </w:r>
            <w:r w:rsidRPr="00D954D7">
              <w:rPr>
                <w:rFonts w:ascii="Poppins" w:hAnsi="Poppins" w:cs="Poppins"/>
                <w:b/>
                <w:bCs/>
                <w:color w:val="000000"/>
                <w:sz w:val="16"/>
                <w:szCs w:val="16"/>
              </w:rPr>
              <w:t>Sur la pondération</w:t>
            </w:r>
            <w:r w:rsidRPr="00D954D7">
              <w:rPr>
                <w:rFonts w:ascii="Poppins" w:hAnsi="Poppins" w:cs="Poppins"/>
                <w:color w:val="000000"/>
                <w:sz w:val="16"/>
                <w:szCs w:val="16"/>
              </w:rPr>
              <w:t xml:space="preserve">. </w:t>
            </w:r>
          </w:p>
          <w:p w14:paraId="7855CB3E" w14:textId="77777777" w:rsidR="00E257A4" w:rsidRPr="00D954D7" w:rsidRDefault="00E257A4" w:rsidP="00BF5EEF">
            <w:pPr>
              <w:keepLines/>
              <w:widowControl w:val="0"/>
              <w:tabs>
                <w:tab w:val="left" w:pos="392"/>
              </w:tabs>
              <w:autoSpaceDE w:val="0"/>
              <w:autoSpaceDN w:val="0"/>
              <w:adjustRightInd w:val="0"/>
              <w:spacing w:after="0" w:line="240" w:lineRule="auto"/>
              <w:ind w:left="108" w:right="102"/>
              <w:jc w:val="both"/>
              <w:rPr>
                <w:rFonts w:ascii="Poppins" w:hAnsi="Poppins" w:cs="Poppins"/>
                <w:color w:val="000000"/>
                <w:sz w:val="16"/>
                <w:szCs w:val="16"/>
              </w:rPr>
            </w:pPr>
            <w:r w:rsidRPr="00D954D7">
              <w:rPr>
                <w:rFonts w:ascii="Poppins" w:hAnsi="Poppins" w:cs="Poppins"/>
                <w:color w:val="000000"/>
                <w:sz w:val="16"/>
                <w:szCs w:val="16"/>
              </w:rPr>
              <w:t xml:space="preserve">Les critères sont notés : </w:t>
            </w:r>
            <w:r w:rsidRPr="00D954D7">
              <w:rPr>
                <w:rFonts w:ascii="Poppins" w:hAnsi="Poppins" w:cs="Poppins"/>
                <w:b/>
                <w:bCs/>
                <w:color w:val="000000"/>
                <w:sz w:val="16"/>
                <w:szCs w:val="16"/>
              </w:rPr>
              <w:t>Sur la pondération</w:t>
            </w:r>
            <w:r w:rsidRPr="00D954D7">
              <w:rPr>
                <w:rFonts w:ascii="Poppins" w:hAnsi="Poppins" w:cs="Poppins"/>
                <w:color w:val="000000"/>
                <w:sz w:val="16"/>
                <w:szCs w:val="16"/>
              </w:rPr>
              <w:t xml:space="preserve">. </w:t>
            </w:r>
          </w:p>
          <w:p w14:paraId="0E62F5F3" w14:textId="77777777" w:rsidR="00E257A4" w:rsidRPr="00D954D7" w:rsidRDefault="00E257A4" w:rsidP="00BF5EEF">
            <w:pPr>
              <w:keepLines/>
              <w:widowControl w:val="0"/>
              <w:tabs>
                <w:tab w:val="left" w:pos="392"/>
              </w:tabs>
              <w:autoSpaceDE w:val="0"/>
              <w:autoSpaceDN w:val="0"/>
              <w:adjustRightInd w:val="0"/>
              <w:spacing w:after="0" w:line="240" w:lineRule="auto"/>
              <w:ind w:left="108" w:right="102"/>
              <w:jc w:val="both"/>
              <w:rPr>
                <w:rFonts w:ascii="Poppins" w:hAnsi="Poppins" w:cs="Poppins"/>
                <w:color w:val="000000"/>
                <w:sz w:val="16"/>
                <w:szCs w:val="16"/>
              </w:rPr>
            </w:pPr>
            <w:r w:rsidRPr="00D954D7">
              <w:rPr>
                <w:rFonts w:ascii="Poppins" w:hAnsi="Poppins" w:cs="Poppins"/>
                <w:color w:val="000000"/>
                <w:sz w:val="16"/>
                <w:szCs w:val="16"/>
              </w:rPr>
              <w:t xml:space="preserve">La note totale est notée : </w:t>
            </w:r>
            <w:r w:rsidRPr="00D954D7">
              <w:rPr>
                <w:rFonts w:ascii="Poppins" w:hAnsi="Poppins" w:cs="Poppins"/>
                <w:b/>
                <w:bCs/>
                <w:color w:val="000000"/>
                <w:sz w:val="16"/>
                <w:szCs w:val="16"/>
              </w:rPr>
              <w:t>Sur 100</w:t>
            </w:r>
            <w:r w:rsidRPr="00D954D7">
              <w:rPr>
                <w:rFonts w:ascii="Poppins" w:hAnsi="Poppins" w:cs="Poppins"/>
                <w:color w:val="000000"/>
                <w:sz w:val="16"/>
                <w:szCs w:val="16"/>
              </w:rPr>
              <w:t>.</w:t>
            </w:r>
          </w:p>
          <w:p w14:paraId="5B7F4C7C" w14:textId="62258090" w:rsidR="00A44E57" w:rsidRDefault="00E257A4" w:rsidP="00BF5EEF">
            <w:pPr>
              <w:keepLines/>
              <w:widowControl w:val="0"/>
              <w:tabs>
                <w:tab w:val="left" w:pos="392"/>
              </w:tabs>
              <w:autoSpaceDE w:val="0"/>
              <w:autoSpaceDN w:val="0"/>
              <w:adjustRightInd w:val="0"/>
              <w:spacing w:after="0" w:line="240" w:lineRule="auto"/>
              <w:ind w:left="108" w:right="102"/>
              <w:jc w:val="both"/>
              <w:rPr>
                <w:rFonts w:ascii="Poppins" w:hAnsi="Poppins" w:cs="Poppins"/>
                <w:color w:val="000000"/>
                <w:sz w:val="16"/>
                <w:szCs w:val="16"/>
              </w:rPr>
            </w:pPr>
            <w:r w:rsidRPr="00D954D7">
              <w:rPr>
                <w:rFonts w:ascii="Poppins" w:hAnsi="Poppins" w:cs="Poppins"/>
                <w:color w:val="000000"/>
                <w:sz w:val="8"/>
                <w:szCs w:val="8"/>
              </w:rPr>
              <w:t xml:space="preserve"> </w:t>
            </w:r>
            <w:r w:rsidRPr="00B31670">
              <w:rPr>
                <w:rFonts w:ascii="Poppins" w:hAnsi="Poppins" w:cs="Poppins"/>
                <w:b/>
                <w:i/>
                <w:color w:val="000000"/>
                <w:sz w:val="16"/>
                <w:szCs w:val="16"/>
                <w:u w:val="single"/>
              </w:rPr>
              <w:t>Méthode de notation du prix :</w:t>
            </w:r>
            <w:r w:rsidRPr="00B31670">
              <w:rPr>
                <w:rFonts w:ascii="Poppins" w:hAnsi="Poppins" w:cs="Poppins"/>
                <w:color w:val="000000"/>
                <w:sz w:val="16"/>
                <w:szCs w:val="16"/>
              </w:rPr>
              <w:t xml:space="preserve"> </w:t>
            </w:r>
            <w:r w:rsidRPr="00B31670">
              <w:rPr>
                <w:rFonts w:ascii="Poppins" w:hAnsi="Poppins" w:cs="Poppins"/>
                <w:color w:val="000000"/>
                <w:sz w:val="16"/>
                <w:szCs w:val="16"/>
              </w:rPr>
              <w:br/>
            </w:r>
            <w:r w:rsidRPr="00B31670">
              <w:rPr>
                <w:rFonts w:ascii="Poppins" w:hAnsi="Poppins" w:cs="Poppins"/>
                <w:color w:val="000000"/>
                <w:sz w:val="16"/>
                <w:szCs w:val="16"/>
              </w:rPr>
              <w:br/>
              <w:t xml:space="preserve">Le prix sera apprécié à partir </w:t>
            </w:r>
            <w:r w:rsidR="00A44E57">
              <w:rPr>
                <w:rFonts w:ascii="Poppins" w:hAnsi="Poppins" w:cs="Poppins"/>
                <w:color w:val="000000"/>
                <w:sz w:val="16"/>
                <w:szCs w:val="16"/>
              </w:rPr>
              <w:t>de la DPGF</w:t>
            </w:r>
            <w:r w:rsidR="00DC1D16">
              <w:rPr>
                <w:rFonts w:ascii="Poppins" w:hAnsi="Poppins" w:cs="Poppins"/>
                <w:color w:val="000000"/>
                <w:sz w:val="16"/>
                <w:szCs w:val="16"/>
              </w:rPr>
              <w:t xml:space="preserve"> </w:t>
            </w:r>
          </w:p>
          <w:p w14:paraId="05821877" w14:textId="46D2B527" w:rsidR="00E257A4" w:rsidRPr="00B31670" w:rsidRDefault="00E257A4" w:rsidP="00BF5EEF">
            <w:pPr>
              <w:keepLines/>
              <w:widowControl w:val="0"/>
              <w:tabs>
                <w:tab w:val="left" w:pos="392"/>
              </w:tabs>
              <w:autoSpaceDE w:val="0"/>
              <w:autoSpaceDN w:val="0"/>
              <w:adjustRightInd w:val="0"/>
              <w:spacing w:after="0" w:line="240" w:lineRule="auto"/>
              <w:ind w:left="108" w:right="102"/>
              <w:jc w:val="both"/>
              <w:rPr>
                <w:rFonts w:ascii="Poppins" w:hAnsi="Poppins" w:cs="Poppins"/>
                <w:color w:val="000000"/>
                <w:sz w:val="16"/>
                <w:szCs w:val="16"/>
              </w:rPr>
            </w:pPr>
            <w:r w:rsidRPr="00B31670">
              <w:rPr>
                <w:rFonts w:ascii="Poppins" w:hAnsi="Poppins" w:cs="Poppins"/>
                <w:color w:val="000000"/>
                <w:sz w:val="16"/>
                <w:szCs w:val="16"/>
              </w:rPr>
              <w:t xml:space="preserve">Une note de 40 sera attribuée au candidat dont l’offre de prix est la moins </w:t>
            </w:r>
            <w:proofErr w:type="spellStart"/>
            <w:r w:rsidRPr="00B31670">
              <w:rPr>
                <w:rFonts w:ascii="Poppins" w:hAnsi="Poppins" w:cs="Poppins"/>
                <w:color w:val="000000"/>
                <w:sz w:val="16"/>
                <w:szCs w:val="16"/>
              </w:rPr>
              <w:t>disante</w:t>
            </w:r>
            <w:proofErr w:type="spellEnd"/>
            <w:r w:rsidRPr="00B31670">
              <w:rPr>
                <w:rFonts w:ascii="Poppins" w:hAnsi="Poppins" w:cs="Poppins"/>
                <w:color w:val="000000"/>
                <w:sz w:val="16"/>
                <w:szCs w:val="16"/>
              </w:rPr>
              <w:t xml:space="preserve">. </w:t>
            </w:r>
            <w:r w:rsidRPr="00B31670">
              <w:rPr>
                <w:rFonts w:ascii="Poppins" w:hAnsi="Poppins" w:cs="Poppins"/>
                <w:color w:val="000000"/>
                <w:sz w:val="16"/>
                <w:szCs w:val="16"/>
              </w:rPr>
              <w:br/>
              <w:t>La note pour les autres offres est calculée ainsi :</w:t>
            </w:r>
            <w:r w:rsidRPr="00B31670">
              <w:rPr>
                <w:rFonts w:ascii="Poppins" w:hAnsi="Poppins" w:cs="Poppins"/>
                <w:color w:val="000000"/>
                <w:sz w:val="16"/>
                <w:szCs w:val="16"/>
              </w:rPr>
              <w:br/>
            </w:r>
            <w:r w:rsidRPr="00B31670">
              <w:rPr>
                <w:rFonts w:ascii="Poppins" w:hAnsi="Poppins" w:cs="Poppins"/>
                <w:color w:val="000000"/>
                <w:sz w:val="16"/>
                <w:szCs w:val="16"/>
              </w:rPr>
              <w:tab/>
              <w:t xml:space="preserve">Note Prix = 40 x prix de l’offre la moins </w:t>
            </w:r>
            <w:proofErr w:type="spellStart"/>
            <w:r w:rsidRPr="00B31670">
              <w:rPr>
                <w:rFonts w:ascii="Poppins" w:hAnsi="Poppins" w:cs="Poppins"/>
                <w:color w:val="000000"/>
                <w:sz w:val="16"/>
                <w:szCs w:val="16"/>
              </w:rPr>
              <w:t>disante</w:t>
            </w:r>
            <w:proofErr w:type="spellEnd"/>
            <w:r w:rsidRPr="00B31670">
              <w:rPr>
                <w:rFonts w:ascii="Poppins" w:hAnsi="Poppins" w:cs="Poppins"/>
                <w:color w:val="000000"/>
                <w:sz w:val="16"/>
                <w:szCs w:val="16"/>
              </w:rPr>
              <w:t xml:space="preserve"> / prix de l’offre</w:t>
            </w:r>
            <w:r w:rsidRPr="00B31670">
              <w:rPr>
                <w:rFonts w:ascii="Poppins" w:hAnsi="Poppins" w:cs="Poppins"/>
                <w:color w:val="000000"/>
                <w:sz w:val="16"/>
                <w:szCs w:val="16"/>
              </w:rPr>
              <w:br/>
            </w:r>
            <w:r w:rsidRPr="00B31670">
              <w:rPr>
                <w:rFonts w:ascii="Poppins" w:hAnsi="Poppins" w:cs="Poppins"/>
                <w:color w:val="000000"/>
                <w:sz w:val="16"/>
                <w:szCs w:val="16"/>
              </w:rPr>
              <w:br/>
            </w:r>
            <w:r w:rsidRPr="00B31670">
              <w:rPr>
                <w:rFonts w:ascii="Poppins" w:hAnsi="Poppins" w:cs="Poppins"/>
                <w:b/>
                <w:i/>
                <w:color w:val="000000"/>
                <w:sz w:val="16"/>
                <w:szCs w:val="16"/>
                <w:u w:val="single"/>
              </w:rPr>
              <w:t>Méthode de notation de la valeur technique :</w:t>
            </w:r>
            <w:r w:rsidRPr="00B31670">
              <w:rPr>
                <w:rFonts w:ascii="Poppins" w:hAnsi="Poppins" w:cs="Poppins"/>
                <w:color w:val="000000"/>
                <w:sz w:val="16"/>
                <w:szCs w:val="16"/>
              </w:rPr>
              <w:t xml:space="preserve"> </w:t>
            </w:r>
            <w:r w:rsidRPr="00B31670">
              <w:rPr>
                <w:rFonts w:ascii="Poppins" w:hAnsi="Poppins" w:cs="Poppins"/>
                <w:color w:val="000000"/>
                <w:sz w:val="16"/>
                <w:szCs w:val="16"/>
              </w:rPr>
              <w:br/>
            </w:r>
            <w:r w:rsidRPr="00B31670">
              <w:rPr>
                <w:rFonts w:ascii="Poppins" w:hAnsi="Poppins" w:cs="Poppins"/>
                <w:color w:val="000000"/>
                <w:sz w:val="16"/>
                <w:szCs w:val="16"/>
              </w:rPr>
              <w:br/>
              <w:t>La notation de la valeur technique sera réalisé à partir du mémoire technique (MT)</w:t>
            </w:r>
            <w:r w:rsidRPr="00B31670">
              <w:rPr>
                <w:rFonts w:ascii="Poppins" w:hAnsi="Poppins" w:cs="Poppins"/>
                <w:color w:val="000000"/>
                <w:sz w:val="16"/>
                <w:szCs w:val="16"/>
              </w:rPr>
              <w:br/>
            </w:r>
            <w:r w:rsidRPr="00B31670">
              <w:rPr>
                <w:rFonts w:ascii="Poppins" w:hAnsi="Poppins" w:cs="Poppins"/>
                <w:color w:val="000000"/>
                <w:sz w:val="16"/>
                <w:szCs w:val="16"/>
              </w:rPr>
              <w:br/>
              <w:t>Chaque item sera noté de 0 à 4 de la façon suivante :</w:t>
            </w:r>
            <w:r w:rsidRPr="00B31670">
              <w:rPr>
                <w:rFonts w:ascii="Poppins" w:hAnsi="Poppins" w:cs="Poppins"/>
                <w:color w:val="000000"/>
                <w:sz w:val="16"/>
                <w:szCs w:val="16"/>
              </w:rPr>
              <w:br/>
            </w:r>
            <w:r w:rsidRPr="00B31670">
              <w:rPr>
                <w:rFonts w:ascii="Poppins" w:hAnsi="Poppins" w:cs="Poppins"/>
                <w:color w:val="000000"/>
                <w:sz w:val="16"/>
                <w:szCs w:val="16"/>
              </w:rPr>
              <w:br/>
              <w:t xml:space="preserve">Points attribués </w:t>
            </w:r>
            <w:r w:rsidRPr="00B31670">
              <w:rPr>
                <w:rFonts w:ascii="Poppins" w:hAnsi="Poppins" w:cs="Poppins"/>
                <w:color w:val="000000"/>
                <w:sz w:val="16"/>
                <w:szCs w:val="16"/>
              </w:rPr>
              <w:tab/>
              <w:t xml:space="preserve">Evaluation </w:t>
            </w:r>
            <w:r w:rsidRPr="00B31670">
              <w:rPr>
                <w:rFonts w:ascii="Poppins" w:hAnsi="Poppins" w:cs="Poppins"/>
                <w:color w:val="000000"/>
                <w:sz w:val="16"/>
                <w:szCs w:val="16"/>
              </w:rPr>
              <w:br/>
              <w:t>0                          Absence de réponse</w:t>
            </w:r>
            <w:r w:rsidRPr="00B31670">
              <w:rPr>
                <w:rFonts w:ascii="Poppins" w:hAnsi="Poppins" w:cs="Poppins"/>
                <w:color w:val="000000"/>
                <w:sz w:val="16"/>
                <w:szCs w:val="16"/>
              </w:rPr>
              <w:br/>
              <w:t xml:space="preserve">1 </w:t>
            </w:r>
            <w:r w:rsidRPr="00B31670">
              <w:rPr>
                <w:rFonts w:ascii="Poppins" w:hAnsi="Poppins" w:cs="Poppins"/>
                <w:color w:val="000000"/>
                <w:sz w:val="16"/>
                <w:szCs w:val="16"/>
              </w:rPr>
              <w:tab/>
              <w:t xml:space="preserve">                      Réponse insatisfaisante </w:t>
            </w:r>
            <w:r w:rsidRPr="00B31670">
              <w:rPr>
                <w:rFonts w:ascii="Poppins" w:hAnsi="Poppins" w:cs="Poppins"/>
                <w:color w:val="000000"/>
                <w:sz w:val="16"/>
                <w:szCs w:val="16"/>
              </w:rPr>
              <w:br/>
              <w:t xml:space="preserve">2 </w:t>
            </w:r>
            <w:r w:rsidRPr="00B31670">
              <w:rPr>
                <w:rFonts w:ascii="Poppins" w:hAnsi="Poppins" w:cs="Poppins"/>
                <w:color w:val="000000"/>
                <w:sz w:val="16"/>
                <w:szCs w:val="16"/>
              </w:rPr>
              <w:tab/>
              <w:t xml:space="preserve">                      Réponse moyenne </w:t>
            </w:r>
            <w:r w:rsidRPr="00B31670">
              <w:rPr>
                <w:rFonts w:ascii="Poppins" w:hAnsi="Poppins" w:cs="Poppins"/>
                <w:color w:val="000000"/>
                <w:sz w:val="16"/>
                <w:szCs w:val="16"/>
              </w:rPr>
              <w:br/>
              <w:t xml:space="preserve">3 </w:t>
            </w:r>
            <w:r w:rsidRPr="00B31670">
              <w:rPr>
                <w:rFonts w:ascii="Poppins" w:hAnsi="Poppins" w:cs="Poppins"/>
                <w:color w:val="000000"/>
                <w:sz w:val="16"/>
                <w:szCs w:val="16"/>
              </w:rPr>
              <w:tab/>
              <w:t xml:space="preserve">                      Réponse satisfaisante </w:t>
            </w:r>
            <w:r w:rsidRPr="00B31670">
              <w:rPr>
                <w:rFonts w:ascii="Poppins" w:hAnsi="Poppins" w:cs="Poppins"/>
                <w:color w:val="000000"/>
                <w:sz w:val="16"/>
                <w:szCs w:val="16"/>
              </w:rPr>
              <w:br/>
              <w:t xml:space="preserve">4 </w:t>
            </w:r>
            <w:r w:rsidRPr="00B31670">
              <w:rPr>
                <w:rFonts w:ascii="Poppins" w:hAnsi="Poppins" w:cs="Poppins"/>
                <w:color w:val="000000"/>
                <w:sz w:val="16"/>
                <w:szCs w:val="16"/>
              </w:rPr>
              <w:tab/>
              <w:t xml:space="preserve">                      Réponse très satisfaisante </w:t>
            </w:r>
            <w:r w:rsidRPr="00B31670">
              <w:rPr>
                <w:rFonts w:ascii="Poppins" w:hAnsi="Poppins" w:cs="Poppins"/>
                <w:color w:val="000000"/>
                <w:sz w:val="16"/>
                <w:szCs w:val="16"/>
              </w:rPr>
              <w:br/>
            </w:r>
            <w:r w:rsidRPr="00B31670">
              <w:rPr>
                <w:rFonts w:ascii="Poppins" w:hAnsi="Poppins" w:cs="Poppins"/>
                <w:color w:val="000000"/>
                <w:sz w:val="16"/>
                <w:szCs w:val="16"/>
              </w:rPr>
              <w:br/>
            </w:r>
            <w:r w:rsidR="00A44E57">
              <w:rPr>
                <w:rFonts w:ascii="Poppins" w:hAnsi="Poppins" w:cs="Poppins"/>
                <w:color w:val="000000"/>
                <w:sz w:val="16"/>
                <w:szCs w:val="16"/>
              </w:rPr>
              <w:t>La note sur 4 est ensuite pondérée en fonction du nombre total de points affecté à chaque item.</w:t>
            </w:r>
            <w:r w:rsidRPr="00B31670">
              <w:rPr>
                <w:rFonts w:ascii="Poppins" w:hAnsi="Poppins" w:cs="Poppins"/>
                <w:color w:val="000000"/>
                <w:sz w:val="16"/>
                <w:szCs w:val="16"/>
              </w:rPr>
              <w:t xml:space="preserve">. Le total des points obtenus donne </w:t>
            </w:r>
            <w:r w:rsidR="00A44E57">
              <w:rPr>
                <w:rFonts w:ascii="Poppins" w:hAnsi="Poppins" w:cs="Poppins"/>
                <w:color w:val="000000"/>
                <w:sz w:val="16"/>
                <w:szCs w:val="16"/>
              </w:rPr>
              <w:t>la note de la valeur technique</w:t>
            </w:r>
          </w:p>
          <w:p w14:paraId="69C74C69" w14:textId="77777777" w:rsidR="00E257A4" w:rsidRPr="00D954D7" w:rsidRDefault="00E257A4" w:rsidP="00B41697">
            <w:pPr>
              <w:keepLines/>
              <w:widowControl w:val="0"/>
              <w:tabs>
                <w:tab w:val="left" w:pos="392"/>
              </w:tabs>
              <w:autoSpaceDE w:val="0"/>
              <w:autoSpaceDN w:val="0"/>
              <w:adjustRightInd w:val="0"/>
              <w:spacing w:after="0" w:line="240" w:lineRule="auto"/>
              <w:ind w:left="108" w:right="102"/>
              <w:jc w:val="both"/>
              <w:rPr>
                <w:rFonts w:ascii="Poppins" w:hAnsi="Poppins" w:cs="Poppins"/>
                <w:sz w:val="24"/>
                <w:szCs w:val="24"/>
              </w:rPr>
            </w:pPr>
          </w:p>
        </w:tc>
      </w:tr>
    </w:tbl>
    <w:p w14:paraId="03CFB05C" w14:textId="69DFD42A"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 w:val="24"/>
          <w:szCs w:val="24"/>
        </w:rPr>
      </w:pPr>
    </w:p>
    <w:p w14:paraId="51AD663A"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p w14:paraId="0437B0BE" w14:textId="77777777" w:rsidR="003907BF" w:rsidRPr="00C61911" w:rsidRDefault="003907BF">
      <w:pPr>
        <w:keepNext/>
        <w:keepLines/>
        <w:widowControl w:val="0"/>
        <w:numPr>
          <w:ilvl w:val="0"/>
          <w:numId w:val="40"/>
        </w:numPr>
        <w:tabs>
          <w:tab w:val="left" w:pos="392"/>
        </w:tabs>
        <w:autoSpaceDE w:val="0"/>
        <w:autoSpaceDN w:val="0"/>
        <w:adjustRightInd w:val="0"/>
        <w:spacing w:after="0" w:line="240" w:lineRule="auto"/>
        <w:ind w:left="392" w:hanging="284"/>
        <w:jc w:val="both"/>
        <w:rPr>
          <w:rFonts w:ascii="Poppins" w:hAnsi="Poppins" w:cs="Poppins"/>
          <w:sz w:val="24"/>
          <w:szCs w:val="24"/>
        </w:rPr>
      </w:pPr>
      <w:r w:rsidRPr="00C61911">
        <w:rPr>
          <w:rFonts w:ascii="Poppins" w:hAnsi="Poppins" w:cs="Poppins"/>
          <w:b/>
          <w:bCs/>
          <w:color w:val="000000"/>
          <w:sz w:val="20"/>
          <w:szCs w:val="20"/>
        </w:rPr>
        <w:t>Offres rejetées :</w:t>
      </w:r>
    </w:p>
    <w:p w14:paraId="4FAE2A0C" w14:textId="77777777" w:rsidR="003907BF" w:rsidRPr="00C61911" w:rsidRDefault="003907BF" w:rsidP="0051184E">
      <w:pPr>
        <w:widowControl w:val="0"/>
        <w:tabs>
          <w:tab w:val="left" w:pos="392"/>
        </w:tabs>
        <w:autoSpaceDE w:val="0"/>
        <w:autoSpaceDN w:val="0"/>
        <w:adjustRightInd w:val="0"/>
        <w:spacing w:after="0" w:line="240" w:lineRule="auto"/>
        <w:ind w:right="111"/>
        <w:jc w:val="both"/>
        <w:rPr>
          <w:rFonts w:ascii="Poppins" w:hAnsi="Poppins" w:cs="Poppins"/>
          <w:color w:val="000000"/>
          <w:sz w:val="20"/>
          <w:szCs w:val="20"/>
        </w:rPr>
      </w:pPr>
    </w:p>
    <w:tbl>
      <w:tblPr>
        <w:tblW w:w="0" w:type="auto"/>
        <w:tblInd w:w="19" w:type="dxa"/>
        <w:tblLayout w:type="fixed"/>
        <w:tblCellMar>
          <w:left w:w="0" w:type="dxa"/>
          <w:right w:w="0" w:type="dxa"/>
        </w:tblCellMar>
        <w:tblLook w:val="0000" w:firstRow="0" w:lastRow="0" w:firstColumn="0" w:lastColumn="0" w:noHBand="0" w:noVBand="0"/>
      </w:tblPr>
      <w:tblGrid>
        <w:gridCol w:w="2376"/>
        <w:gridCol w:w="7371"/>
      </w:tblGrid>
      <w:tr w:rsidR="003907BF" w:rsidRPr="00284907" w14:paraId="15A96B44" w14:textId="77777777">
        <w:trPr>
          <w:cantSplit/>
          <w:tblHeader/>
        </w:trPr>
        <w:tc>
          <w:tcPr>
            <w:tcW w:w="9747" w:type="dxa"/>
            <w:gridSpan w:val="2"/>
            <w:tcBorders>
              <w:top w:val="single" w:sz="8" w:space="0" w:color="D9D9D9"/>
              <w:left w:val="single" w:sz="8" w:space="0" w:color="D9D9D9"/>
              <w:bottom w:val="single" w:sz="8" w:space="0" w:color="D9D9D9"/>
              <w:right w:val="single" w:sz="8" w:space="0" w:color="D9D9D9"/>
            </w:tcBorders>
            <w:shd w:val="clear" w:color="auto" w:fill="595959"/>
          </w:tcPr>
          <w:p w14:paraId="678FE0A1" w14:textId="77777777" w:rsidR="003907BF" w:rsidRPr="00C61911" w:rsidRDefault="003907BF">
            <w:pPr>
              <w:keepLines/>
              <w:widowControl w:val="0"/>
              <w:autoSpaceDE w:val="0"/>
              <w:autoSpaceDN w:val="0"/>
              <w:adjustRightInd w:val="0"/>
              <w:spacing w:before="60" w:after="60" w:line="240" w:lineRule="auto"/>
              <w:ind w:left="108" w:right="101"/>
              <w:rPr>
                <w:rFonts w:ascii="Poppins" w:hAnsi="Poppins" w:cs="Poppins"/>
                <w:sz w:val="24"/>
                <w:szCs w:val="24"/>
              </w:rPr>
            </w:pPr>
            <w:r w:rsidRPr="00C61911">
              <w:rPr>
                <w:rFonts w:ascii="Poppins" w:hAnsi="Poppins" w:cs="Poppins"/>
                <w:b/>
                <w:bCs/>
                <w:color w:val="FFFFFF"/>
                <w:sz w:val="16"/>
                <w:szCs w:val="16"/>
              </w:rPr>
              <w:t>Les offres sont rejetées sans être classées dans les cas suivants :</w:t>
            </w:r>
          </w:p>
        </w:tc>
      </w:tr>
      <w:tr w:rsidR="003907BF" w:rsidRPr="00284907" w14:paraId="5DA86D11" w14:textId="77777777">
        <w:tc>
          <w:tcPr>
            <w:tcW w:w="2376" w:type="dxa"/>
            <w:tcBorders>
              <w:top w:val="single" w:sz="8" w:space="0" w:color="D9D9D9"/>
              <w:left w:val="single" w:sz="8" w:space="0" w:color="D9D9D9"/>
              <w:bottom w:val="nil"/>
              <w:right w:val="single" w:sz="8" w:space="0" w:color="D9D9D9"/>
            </w:tcBorders>
            <w:shd w:val="clear" w:color="auto" w:fill="FFFFFF"/>
          </w:tcPr>
          <w:p w14:paraId="1F84BCF6" w14:textId="77777777" w:rsidR="003907BF" w:rsidRPr="00C61911" w:rsidRDefault="003907BF">
            <w:pPr>
              <w:widowControl w:val="0"/>
              <w:autoSpaceDE w:val="0"/>
              <w:autoSpaceDN w:val="0"/>
              <w:adjustRightInd w:val="0"/>
              <w:spacing w:before="40" w:after="40" w:line="240" w:lineRule="auto"/>
              <w:ind w:left="108" w:right="92"/>
              <w:rPr>
                <w:rFonts w:ascii="Poppins" w:hAnsi="Poppins" w:cs="Poppins"/>
                <w:sz w:val="24"/>
                <w:szCs w:val="24"/>
              </w:rPr>
            </w:pPr>
            <w:r w:rsidRPr="00C61911">
              <w:rPr>
                <w:rFonts w:ascii="Poppins" w:hAnsi="Poppins" w:cs="Poppins"/>
                <w:color w:val="000000"/>
                <w:sz w:val="16"/>
                <w:szCs w:val="16"/>
              </w:rPr>
              <w:t>Offre hors délai</w:t>
            </w:r>
          </w:p>
        </w:tc>
        <w:tc>
          <w:tcPr>
            <w:tcW w:w="7371" w:type="dxa"/>
            <w:tcBorders>
              <w:top w:val="single" w:sz="8" w:space="0" w:color="D9D9D9"/>
              <w:left w:val="single" w:sz="8" w:space="0" w:color="D9D9D9"/>
              <w:bottom w:val="nil"/>
              <w:right w:val="single" w:sz="8" w:space="0" w:color="D9D9D9"/>
            </w:tcBorders>
            <w:shd w:val="clear" w:color="auto" w:fill="FFFFFF"/>
          </w:tcPr>
          <w:p w14:paraId="4251F81E" w14:textId="2FBE3C0A" w:rsidR="003907BF" w:rsidRPr="00C61911" w:rsidRDefault="003907BF">
            <w:pPr>
              <w:widowControl w:val="0"/>
              <w:autoSpaceDE w:val="0"/>
              <w:autoSpaceDN w:val="0"/>
              <w:adjustRightInd w:val="0"/>
              <w:spacing w:before="40" w:after="40" w:line="240" w:lineRule="auto"/>
              <w:ind w:left="124" w:right="81"/>
              <w:jc w:val="both"/>
              <w:rPr>
                <w:rFonts w:ascii="Poppins" w:hAnsi="Poppins" w:cs="Poppins"/>
                <w:sz w:val="24"/>
                <w:szCs w:val="24"/>
              </w:rPr>
            </w:pPr>
            <w:r w:rsidRPr="00C61911">
              <w:rPr>
                <w:rFonts w:ascii="Poppins" w:hAnsi="Poppins" w:cs="Poppins"/>
                <w:color w:val="595959"/>
                <w:sz w:val="16"/>
                <w:szCs w:val="16"/>
              </w:rPr>
              <w:t xml:space="preserve">Lorsque le pli est reçu par l’acheteur après la date et l’heure </w:t>
            </w:r>
            <w:r w:rsidR="00B149AD" w:rsidRPr="00C61911">
              <w:rPr>
                <w:rFonts w:ascii="Poppins" w:hAnsi="Poppins" w:cs="Poppins"/>
                <w:color w:val="595959"/>
                <w:sz w:val="16"/>
                <w:szCs w:val="16"/>
              </w:rPr>
              <w:t>limite fixée</w:t>
            </w:r>
            <w:r w:rsidRPr="00C61911">
              <w:rPr>
                <w:rFonts w:ascii="Poppins" w:hAnsi="Poppins" w:cs="Poppins"/>
                <w:color w:val="595959"/>
                <w:sz w:val="16"/>
                <w:szCs w:val="16"/>
              </w:rPr>
              <w:t xml:space="preserve"> </w:t>
            </w:r>
            <w:r w:rsidR="00815357" w:rsidRPr="00C61911">
              <w:rPr>
                <w:rFonts w:ascii="Poppins" w:hAnsi="Poppins" w:cs="Poppins"/>
                <w:color w:val="595959"/>
                <w:sz w:val="16"/>
                <w:szCs w:val="16"/>
              </w:rPr>
              <w:t>d</w:t>
            </w:r>
            <w:r w:rsidRPr="00C61911">
              <w:rPr>
                <w:rFonts w:ascii="Poppins" w:hAnsi="Poppins" w:cs="Poppins"/>
                <w:color w:val="595959"/>
                <w:sz w:val="16"/>
                <w:szCs w:val="16"/>
              </w:rPr>
              <w:t>ans la consultation.</w:t>
            </w:r>
            <w:r w:rsidR="00FD0587">
              <w:rPr>
                <w:rFonts w:ascii="Poppins" w:hAnsi="Poppins" w:cs="Poppins"/>
                <w:color w:val="595959"/>
                <w:sz w:val="16"/>
                <w:szCs w:val="16"/>
              </w:rPr>
              <w:t xml:space="preserve"> </w:t>
            </w:r>
          </w:p>
        </w:tc>
      </w:tr>
      <w:tr w:rsidR="003907BF" w:rsidRPr="00284907" w14:paraId="68B6BD5B" w14:textId="77777777">
        <w:tc>
          <w:tcPr>
            <w:tcW w:w="2376" w:type="dxa"/>
            <w:tcBorders>
              <w:top w:val="nil"/>
              <w:left w:val="single" w:sz="8" w:space="0" w:color="D9D9D9"/>
              <w:bottom w:val="nil"/>
              <w:right w:val="single" w:sz="8" w:space="0" w:color="D9D9D9"/>
            </w:tcBorders>
            <w:shd w:val="clear" w:color="auto" w:fill="FFFFFF"/>
          </w:tcPr>
          <w:p w14:paraId="216CFAAC" w14:textId="77777777" w:rsidR="003907BF" w:rsidRPr="00C61911" w:rsidRDefault="003907BF">
            <w:pPr>
              <w:widowControl w:val="0"/>
              <w:autoSpaceDE w:val="0"/>
              <w:autoSpaceDN w:val="0"/>
              <w:adjustRightInd w:val="0"/>
              <w:spacing w:before="40" w:after="40" w:line="240" w:lineRule="auto"/>
              <w:ind w:left="108" w:right="92"/>
              <w:rPr>
                <w:rFonts w:ascii="Poppins" w:hAnsi="Poppins" w:cs="Poppins"/>
                <w:sz w:val="24"/>
                <w:szCs w:val="24"/>
              </w:rPr>
            </w:pPr>
            <w:r w:rsidRPr="00C61911">
              <w:rPr>
                <w:rFonts w:ascii="Poppins" w:hAnsi="Poppins" w:cs="Poppins"/>
                <w:color w:val="000000"/>
                <w:sz w:val="16"/>
                <w:szCs w:val="16"/>
              </w:rPr>
              <w:t xml:space="preserve">Offre anormalement </w:t>
            </w:r>
            <w:r w:rsidRPr="00C61911">
              <w:rPr>
                <w:rFonts w:ascii="Poppins" w:hAnsi="Poppins" w:cs="Poppins"/>
                <w:color w:val="000000"/>
                <w:sz w:val="16"/>
                <w:szCs w:val="16"/>
              </w:rPr>
              <w:lastRenderedPageBreak/>
              <w:t>basse</w:t>
            </w:r>
          </w:p>
        </w:tc>
        <w:tc>
          <w:tcPr>
            <w:tcW w:w="7371" w:type="dxa"/>
            <w:tcBorders>
              <w:top w:val="nil"/>
              <w:left w:val="single" w:sz="8" w:space="0" w:color="D9D9D9"/>
              <w:bottom w:val="nil"/>
              <w:right w:val="single" w:sz="8" w:space="0" w:color="D9D9D9"/>
            </w:tcBorders>
            <w:shd w:val="clear" w:color="auto" w:fill="FFFFFF"/>
          </w:tcPr>
          <w:p w14:paraId="6CD955A0" w14:textId="77777777" w:rsidR="003907BF" w:rsidRPr="00C61911" w:rsidRDefault="003907BF">
            <w:pPr>
              <w:widowControl w:val="0"/>
              <w:autoSpaceDE w:val="0"/>
              <w:autoSpaceDN w:val="0"/>
              <w:adjustRightInd w:val="0"/>
              <w:spacing w:before="40" w:after="40" w:line="240" w:lineRule="auto"/>
              <w:ind w:left="124" w:right="81"/>
              <w:jc w:val="both"/>
              <w:rPr>
                <w:rFonts w:ascii="Poppins" w:hAnsi="Poppins" w:cs="Poppins"/>
                <w:sz w:val="24"/>
                <w:szCs w:val="24"/>
              </w:rPr>
            </w:pPr>
            <w:r w:rsidRPr="00C61911">
              <w:rPr>
                <w:rFonts w:ascii="Poppins" w:hAnsi="Poppins" w:cs="Poppins"/>
                <w:color w:val="595959"/>
                <w:sz w:val="16"/>
                <w:szCs w:val="16"/>
              </w:rPr>
              <w:lastRenderedPageBreak/>
              <w:t xml:space="preserve">Le prix est manifestement sous-évalué, de nature à compromettre la bonne exécution du </w:t>
            </w:r>
            <w:r w:rsidRPr="00C61911">
              <w:rPr>
                <w:rFonts w:ascii="Poppins" w:hAnsi="Poppins" w:cs="Poppins"/>
                <w:color w:val="595959"/>
                <w:sz w:val="16"/>
                <w:szCs w:val="16"/>
              </w:rPr>
              <w:lastRenderedPageBreak/>
              <w:t>contrat, et le fournisseur n’apporte pas de justification du prix après demande de l’acheteur, notamment au regard du mode de fabrication, de la solution technique, de l’originalité, de la réglementation applicable ou d’une aide d’Etat.</w:t>
            </w:r>
          </w:p>
        </w:tc>
      </w:tr>
      <w:tr w:rsidR="003907BF" w:rsidRPr="00284907" w14:paraId="3A5E3D07" w14:textId="77777777">
        <w:tc>
          <w:tcPr>
            <w:tcW w:w="2376" w:type="dxa"/>
            <w:tcBorders>
              <w:top w:val="nil"/>
              <w:left w:val="single" w:sz="8" w:space="0" w:color="D9D9D9"/>
              <w:bottom w:val="nil"/>
              <w:right w:val="single" w:sz="8" w:space="0" w:color="D9D9D9"/>
            </w:tcBorders>
            <w:shd w:val="clear" w:color="auto" w:fill="FFFFFF"/>
          </w:tcPr>
          <w:p w14:paraId="458B2AFE" w14:textId="77777777" w:rsidR="003907BF" w:rsidRPr="00C61911" w:rsidRDefault="003907BF">
            <w:pPr>
              <w:widowControl w:val="0"/>
              <w:autoSpaceDE w:val="0"/>
              <w:autoSpaceDN w:val="0"/>
              <w:adjustRightInd w:val="0"/>
              <w:spacing w:before="40" w:after="40" w:line="240" w:lineRule="auto"/>
              <w:ind w:left="108" w:right="92"/>
              <w:rPr>
                <w:rFonts w:ascii="Poppins" w:hAnsi="Poppins" w:cs="Poppins"/>
                <w:sz w:val="24"/>
                <w:szCs w:val="24"/>
              </w:rPr>
            </w:pPr>
            <w:r w:rsidRPr="00C61911">
              <w:rPr>
                <w:rFonts w:ascii="Poppins" w:hAnsi="Poppins" w:cs="Poppins"/>
                <w:color w:val="000000"/>
                <w:sz w:val="16"/>
                <w:szCs w:val="16"/>
              </w:rPr>
              <w:lastRenderedPageBreak/>
              <w:t>Offre inappropriée</w:t>
            </w:r>
          </w:p>
        </w:tc>
        <w:tc>
          <w:tcPr>
            <w:tcW w:w="7371" w:type="dxa"/>
            <w:tcBorders>
              <w:top w:val="nil"/>
              <w:left w:val="single" w:sz="8" w:space="0" w:color="D9D9D9"/>
              <w:bottom w:val="nil"/>
              <w:right w:val="single" w:sz="8" w:space="0" w:color="D9D9D9"/>
            </w:tcBorders>
            <w:shd w:val="clear" w:color="auto" w:fill="FFFFFF"/>
          </w:tcPr>
          <w:p w14:paraId="06FD3170" w14:textId="77777777" w:rsidR="003907BF" w:rsidRPr="00C61911" w:rsidRDefault="003907BF">
            <w:pPr>
              <w:widowControl w:val="0"/>
              <w:autoSpaceDE w:val="0"/>
              <w:autoSpaceDN w:val="0"/>
              <w:adjustRightInd w:val="0"/>
              <w:spacing w:before="40" w:after="40" w:line="240" w:lineRule="auto"/>
              <w:ind w:left="124" w:right="81"/>
              <w:jc w:val="both"/>
              <w:rPr>
                <w:rFonts w:ascii="Poppins" w:hAnsi="Poppins" w:cs="Poppins"/>
                <w:sz w:val="24"/>
                <w:szCs w:val="24"/>
              </w:rPr>
            </w:pPr>
            <w:r w:rsidRPr="00C61911">
              <w:rPr>
                <w:rFonts w:ascii="Poppins" w:hAnsi="Poppins" w:cs="Poppins"/>
                <w:color w:val="595959"/>
                <w:sz w:val="16"/>
                <w:szCs w:val="16"/>
              </w:rPr>
              <w:t>L’offre est sans rapport avec les besoins ou exigences exprimés par l’acheteur.</w:t>
            </w:r>
          </w:p>
        </w:tc>
      </w:tr>
      <w:tr w:rsidR="003907BF" w:rsidRPr="00284907" w14:paraId="5280B892" w14:textId="77777777">
        <w:tc>
          <w:tcPr>
            <w:tcW w:w="2376" w:type="dxa"/>
            <w:tcBorders>
              <w:top w:val="nil"/>
              <w:left w:val="single" w:sz="8" w:space="0" w:color="D9D9D9"/>
              <w:bottom w:val="nil"/>
              <w:right w:val="single" w:sz="8" w:space="0" w:color="D9D9D9"/>
            </w:tcBorders>
            <w:shd w:val="clear" w:color="auto" w:fill="FFFFFF"/>
          </w:tcPr>
          <w:p w14:paraId="4C57F6E1" w14:textId="77777777" w:rsidR="003907BF" w:rsidRPr="00C61911" w:rsidRDefault="003907BF">
            <w:pPr>
              <w:widowControl w:val="0"/>
              <w:autoSpaceDE w:val="0"/>
              <w:autoSpaceDN w:val="0"/>
              <w:adjustRightInd w:val="0"/>
              <w:spacing w:before="40" w:after="40" w:line="240" w:lineRule="auto"/>
              <w:ind w:left="108" w:right="92"/>
              <w:rPr>
                <w:rFonts w:ascii="Poppins" w:hAnsi="Poppins" w:cs="Poppins"/>
                <w:sz w:val="24"/>
                <w:szCs w:val="24"/>
              </w:rPr>
            </w:pPr>
            <w:r w:rsidRPr="00C61911">
              <w:rPr>
                <w:rFonts w:ascii="Poppins" w:hAnsi="Poppins" w:cs="Poppins"/>
                <w:color w:val="000000"/>
                <w:sz w:val="16"/>
                <w:szCs w:val="16"/>
              </w:rPr>
              <w:t>Offre irrégulière</w:t>
            </w:r>
          </w:p>
        </w:tc>
        <w:tc>
          <w:tcPr>
            <w:tcW w:w="7371" w:type="dxa"/>
            <w:tcBorders>
              <w:top w:val="nil"/>
              <w:left w:val="single" w:sz="8" w:space="0" w:color="D9D9D9"/>
              <w:bottom w:val="nil"/>
              <w:right w:val="single" w:sz="8" w:space="0" w:color="D9D9D9"/>
            </w:tcBorders>
            <w:shd w:val="clear" w:color="auto" w:fill="FFFFFF"/>
          </w:tcPr>
          <w:p w14:paraId="65A6FE90" w14:textId="77777777" w:rsidR="003907BF" w:rsidRPr="00C61911" w:rsidRDefault="003907BF">
            <w:pPr>
              <w:widowControl w:val="0"/>
              <w:autoSpaceDE w:val="0"/>
              <w:autoSpaceDN w:val="0"/>
              <w:adjustRightInd w:val="0"/>
              <w:spacing w:before="40" w:after="40" w:line="240" w:lineRule="auto"/>
              <w:ind w:left="124" w:right="81"/>
              <w:jc w:val="both"/>
              <w:rPr>
                <w:rFonts w:ascii="Poppins" w:hAnsi="Poppins" w:cs="Poppins"/>
                <w:sz w:val="24"/>
                <w:szCs w:val="24"/>
              </w:rPr>
            </w:pPr>
            <w:r w:rsidRPr="00C61911">
              <w:rPr>
                <w:rFonts w:ascii="Poppins" w:hAnsi="Poppins" w:cs="Poppins"/>
                <w:color w:val="595959"/>
                <w:sz w:val="16"/>
                <w:szCs w:val="16"/>
              </w:rPr>
              <w:t>L’offre ne respecte pas les exigences formulées pour la consultation, est incomplète ou méconnaît la législation applicable en matière sociale ou environnementale, malgré une éventuelle demande de régularisation  et négociation par l’acheteur.</w:t>
            </w:r>
          </w:p>
        </w:tc>
      </w:tr>
      <w:tr w:rsidR="003907BF" w:rsidRPr="00284907" w14:paraId="122AB454" w14:textId="77777777">
        <w:tc>
          <w:tcPr>
            <w:tcW w:w="2376" w:type="dxa"/>
            <w:tcBorders>
              <w:top w:val="nil"/>
              <w:left w:val="single" w:sz="8" w:space="0" w:color="D9D9D9"/>
              <w:bottom w:val="single" w:sz="8" w:space="0" w:color="D9D9D9"/>
              <w:right w:val="single" w:sz="8" w:space="0" w:color="D9D9D9"/>
            </w:tcBorders>
            <w:shd w:val="clear" w:color="auto" w:fill="FFFFFF"/>
          </w:tcPr>
          <w:p w14:paraId="2F35A636" w14:textId="77777777" w:rsidR="003907BF" w:rsidRPr="00C61911" w:rsidRDefault="003907BF">
            <w:pPr>
              <w:widowControl w:val="0"/>
              <w:autoSpaceDE w:val="0"/>
              <w:autoSpaceDN w:val="0"/>
              <w:adjustRightInd w:val="0"/>
              <w:spacing w:before="40" w:after="40" w:line="240" w:lineRule="auto"/>
              <w:ind w:left="108" w:right="92"/>
              <w:rPr>
                <w:rFonts w:ascii="Poppins" w:hAnsi="Poppins" w:cs="Poppins"/>
                <w:sz w:val="24"/>
                <w:szCs w:val="24"/>
              </w:rPr>
            </w:pPr>
            <w:r w:rsidRPr="00C61911">
              <w:rPr>
                <w:rFonts w:ascii="Poppins" w:hAnsi="Poppins" w:cs="Poppins"/>
                <w:color w:val="000000"/>
                <w:sz w:val="16"/>
                <w:szCs w:val="16"/>
              </w:rPr>
              <w:t>Offre inacceptable</w:t>
            </w:r>
          </w:p>
        </w:tc>
        <w:tc>
          <w:tcPr>
            <w:tcW w:w="7371" w:type="dxa"/>
            <w:tcBorders>
              <w:top w:val="nil"/>
              <w:left w:val="single" w:sz="8" w:space="0" w:color="D9D9D9"/>
              <w:bottom w:val="single" w:sz="8" w:space="0" w:color="D9D9D9"/>
              <w:right w:val="single" w:sz="8" w:space="0" w:color="D9D9D9"/>
            </w:tcBorders>
            <w:shd w:val="clear" w:color="auto" w:fill="FFFFFF"/>
          </w:tcPr>
          <w:p w14:paraId="3836320B" w14:textId="77777777" w:rsidR="003907BF" w:rsidRPr="00C61911" w:rsidRDefault="003907BF">
            <w:pPr>
              <w:widowControl w:val="0"/>
              <w:autoSpaceDE w:val="0"/>
              <w:autoSpaceDN w:val="0"/>
              <w:adjustRightInd w:val="0"/>
              <w:spacing w:before="40" w:after="40" w:line="240" w:lineRule="auto"/>
              <w:ind w:left="124" w:right="81"/>
              <w:jc w:val="both"/>
              <w:rPr>
                <w:rFonts w:ascii="Poppins" w:hAnsi="Poppins" w:cs="Poppins"/>
                <w:sz w:val="24"/>
                <w:szCs w:val="24"/>
              </w:rPr>
            </w:pPr>
            <w:r w:rsidRPr="00C61911">
              <w:rPr>
                <w:rFonts w:ascii="Poppins" w:hAnsi="Poppins" w:cs="Poppins"/>
                <w:color w:val="595959"/>
                <w:sz w:val="16"/>
                <w:szCs w:val="16"/>
              </w:rPr>
              <w:t>Le prix excède les crédits budgétaires alloués par l’acheteur au contrat malgré une éventuelle demande négociation.</w:t>
            </w:r>
          </w:p>
        </w:tc>
      </w:tr>
    </w:tbl>
    <w:p w14:paraId="0B54B650"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p w14:paraId="4BE2CC97"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p w14:paraId="56CF992B" w14:textId="77777777" w:rsidR="003907BF" w:rsidRPr="00C61911" w:rsidRDefault="003907BF">
      <w:pPr>
        <w:keepNext/>
        <w:keepLines/>
        <w:widowControl w:val="0"/>
        <w:numPr>
          <w:ilvl w:val="0"/>
          <w:numId w:val="40"/>
        </w:numPr>
        <w:tabs>
          <w:tab w:val="left" w:pos="392"/>
          <w:tab w:val="left" w:pos="828"/>
        </w:tabs>
        <w:autoSpaceDE w:val="0"/>
        <w:autoSpaceDN w:val="0"/>
        <w:adjustRightInd w:val="0"/>
        <w:spacing w:after="0" w:line="240" w:lineRule="auto"/>
        <w:ind w:hanging="284"/>
        <w:jc w:val="both"/>
        <w:rPr>
          <w:rFonts w:ascii="Poppins" w:hAnsi="Poppins" w:cs="Poppins"/>
          <w:sz w:val="24"/>
          <w:szCs w:val="24"/>
        </w:rPr>
      </w:pPr>
      <w:r w:rsidRPr="00C61911">
        <w:rPr>
          <w:rFonts w:ascii="Poppins" w:hAnsi="Poppins" w:cs="Poppins"/>
          <w:b/>
          <w:bCs/>
          <w:color w:val="000000"/>
          <w:sz w:val="20"/>
          <w:szCs w:val="20"/>
        </w:rPr>
        <w:t>Négociations :</w:t>
      </w:r>
    </w:p>
    <w:p w14:paraId="7533D811"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color w:val="000000"/>
          <w:sz w:val="12"/>
          <w:szCs w:val="12"/>
        </w:rPr>
      </w:pPr>
    </w:p>
    <w:p w14:paraId="60F4EF06" w14:textId="77777777" w:rsidR="003907BF" w:rsidRPr="00C61911" w:rsidRDefault="003907BF">
      <w:pPr>
        <w:widowControl w:val="0"/>
        <w:autoSpaceDE w:val="0"/>
        <w:autoSpaceDN w:val="0"/>
        <w:adjustRightInd w:val="0"/>
        <w:spacing w:before="120" w:after="120" w:line="240" w:lineRule="auto"/>
        <w:ind w:left="117"/>
        <w:jc w:val="both"/>
        <w:rPr>
          <w:rFonts w:ascii="Poppins" w:hAnsi="Poppins" w:cs="Poppins"/>
          <w:szCs w:val="24"/>
        </w:rPr>
      </w:pPr>
      <w:r w:rsidRPr="00C61911">
        <w:rPr>
          <w:rFonts w:ascii="Poppins" w:hAnsi="Poppins" w:cs="Poppins"/>
          <w:color w:val="000000"/>
          <w:sz w:val="18"/>
          <w:szCs w:val="20"/>
        </w:rPr>
        <w:t>Les candidats sont invités à remettre d'emblée leur meilleure proposition. L'acheteur se réserve la possibilité d'engager des négociations dans les conditions suivantes :</w:t>
      </w:r>
    </w:p>
    <w:p w14:paraId="37258CE9" w14:textId="5ED4A3ED" w:rsidR="00D8004F" w:rsidRDefault="003907BF">
      <w:pPr>
        <w:widowControl w:val="0"/>
        <w:autoSpaceDE w:val="0"/>
        <w:autoSpaceDN w:val="0"/>
        <w:adjustRightInd w:val="0"/>
        <w:spacing w:before="120" w:after="120" w:line="240" w:lineRule="auto"/>
        <w:ind w:left="117"/>
        <w:jc w:val="both"/>
        <w:rPr>
          <w:rFonts w:ascii="Poppins" w:hAnsi="Poppins" w:cs="Poppins"/>
          <w:color w:val="000000"/>
          <w:sz w:val="18"/>
          <w:szCs w:val="20"/>
        </w:rPr>
      </w:pPr>
      <w:r w:rsidRPr="00C61911">
        <w:rPr>
          <w:rFonts w:ascii="Poppins" w:hAnsi="Poppins" w:cs="Poppins"/>
          <w:color w:val="000000"/>
          <w:sz w:val="18"/>
          <w:szCs w:val="20"/>
        </w:rPr>
        <w:t xml:space="preserve">Les négociations sont destinées à améliorer la performance technique et économique des offres initiales, pour permettre de les adapter et dimensionner parfaitement aux besoins de l'acheteur. Les négociations pourront porter sur les caractéristiques techniques et financières des offres, ou sur certaines dispositions du cahier des charges. </w:t>
      </w:r>
    </w:p>
    <w:p w14:paraId="2F8293EB" w14:textId="3C6CDB4A" w:rsidR="003907BF" w:rsidRPr="00C61911" w:rsidRDefault="003907BF">
      <w:pPr>
        <w:widowControl w:val="0"/>
        <w:autoSpaceDE w:val="0"/>
        <w:autoSpaceDN w:val="0"/>
        <w:adjustRightInd w:val="0"/>
        <w:spacing w:before="120" w:after="120" w:line="240" w:lineRule="auto"/>
        <w:ind w:left="117"/>
        <w:jc w:val="both"/>
        <w:rPr>
          <w:rFonts w:ascii="Poppins" w:hAnsi="Poppins" w:cs="Poppins"/>
          <w:szCs w:val="24"/>
        </w:rPr>
      </w:pPr>
      <w:r w:rsidRPr="00C61911">
        <w:rPr>
          <w:rFonts w:ascii="Poppins" w:hAnsi="Poppins" w:cs="Poppins"/>
          <w:color w:val="000000"/>
          <w:sz w:val="18"/>
          <w:szCs w:val="20"/>
        </w:rPr>
        <w:t>Elles ne pourront pas porter sur l’objet du contrat, ses caractéristiques substantielles ni les critères d'attribution.</w:t>
      </w:r>
    </w:p>
    <w:p w14:paraId="3F7176F0" w14:textId="653F13F8" w:rsidR="003907BF" w:rsidRPr="00C61911" w:rsidRDefault="003907BF">
      <w:pPr>
        <w:widowControl w:val="0"/>
        <w:autoSpaceDE w:val="0"/>
        <w:autoSpaceDN w:val="0"/>
        <w:adjustRightInd w:val="0"/>
        <w:spacing w:before="120" w:after="120" w:line="240" w:lineRule="auto"/>
        <w:ind w:left="117"/>
        <w:jc w:val="both"/>
        <w:rPr>
          <w:rFonts w:ascii="Poppins" w:hAnsi="Poppins" w:cs="Poppins"/>
          <w:szCs w:val="24"/>
        </w:rPr>
      </w:pPr>
      <w:r w:rsidRPr="00C61911">
        <w:rPr>
          <w:rFonts w:ascii="Poppins" w:hAnsi="Poppins" w:cs="Poppins"/>
          <w:color w:val="000000"/>
          <w:sz w:val="18"/>
          <w:szCs w:val="20"/>
        </w:rPr>
        <w:t xml:space="preserve">Les négociations seront engagées avec les </w:t>
      </w:r>
      <w:r w:rsidR="00EA0456">
        <w:rPr>
          <w:rFonts w:ascii="Poppins" w:hAnsi="Poppins" w:cs="Poppins"/>
          <w:color w:val="000000"/>
          <w:sz w:val="18"/>
          <w:szCs w:val="20"/>
        </w:rPr>
        <w:t>2</w:t>
      </w:r>
      <w:r w:rsidR="00EA0456" w:rsidRPr="00C61911">
        <w:rPr>
          <w:rFonts w:ascii="Poppins" w:hAnsi="Poppins" w:cs="Poppins"/>
          <w:color w:val="000000"/>
          <w:sz w:val="18"/>
          <w:szCs w:val="20"/>
        </w:rPr>
        <w:t xml:space="preserve"> </w:t>
      </w:r>
      <w:r w:rsidRPr="00C61911">
        <w:rPr>
          <w:rFonts w:ascii="Poppins" w:hAnsi="Poppins" w:cs="Poppins"/>
          <w:color w:val="000000"/>
          <w:sz w:val="18"/>
          <w:szCs w:val="20"/>
        </w:rPr>
        <w:t xml:space="preserve">candidats les mieux classés (sous réserve d'un nombre suffisant d'offres conformes) à l'issue de l'analyse des offres initiales. Les candidats en seront avisés par écrit. Les négociations se dérouleront en autant de tours que nécessaire. </w:t>
      </w:r>
    </w:p>
    <w:p w14:paraId="7EECA37C" w14:textId="77777777" w:rsidR="003907BF" w:rsidRPr="00C61911" w:rsidRDefault="003907BF">
      <w:pPr>
        <w:widowControl w:val="0"/>
        <w:autoSpaceDE w:val="0"/>
        <w:autoSpaceDN w:val="0"/>
        <w:adjustRightInd w:val="0"/>
        <w:spacing w:before="120" w:after="120" w:line="240" w:lineRule="auto"/>
        <w:ind w:left="117"/>
        <w:jc w:val="both"/>
        <w:rPr>
          <w:rFonts w:ascii="Poppins" w:hAnsi="Poppins" w:cs="Poppins"/>
          <w:szCs w:val="24"/>
        </w:rPr>
      </w:pPr>
      <w:r w:rsidRPr="00C61911">
        <w:rPr>
          <w:rFonts w:ascii="Poppins" w:hAnsi="Poppins" w:cs="Poppins"/>
          <w:color w:val="000000"/>
          <w:sz w:val="18"/>
          <w:szCs w:val="20"/>
        </w:rPr>
        <w:t>Les négociations seront conduites dans le respect des principes d'égalité de traitement des candidats et de confidentialité des offres. Les négociations seront conduites de manière dématérialisée sur le profil acheteur exclusivement. Les échanges résultant de la négociation seront formalisés par écrit. A l'achèvement des négociations, les offres négociées feront l'objet d'un dernier classement.</w:t>
      </w:r>
    </w:p>
    <w:p w14:paraId="30697AFD" w14:textId="6C6F63EE" w:rsidR="00572684" w:rsidRDefault="003907BF" w:rsidP="00572684">
      <w:pPr>
        <w:widowControl w:val="0"/>
        <w:autoSpaceDE w:val="0"/>
        <w:autoSpaceDN w:val="0"/>
        <w:adjustRightInd w:val="0"/>
        <w:spacing w:before="120" w:after="120" w:line="240" w:lineRule="auto"/>
        <w:ind w:left="117"/>
        <w:jc w:val="both"/>
        <w:rPr>
          <w:rFonts w:ascii="Poppins" w:hAnsi="Poppins" w:cs="Poppins"/>
          <w:color w:val="000000"/>
          <w:sz w:val="18"/>
          <w:szCs w:val="20"/>
        </w:rPr>
      </w:pPr>
      <w:r w:rsidRPr="00C61911">
        <w:rPr>
          <w:rFonts w:ascii="Poppins" w:hAnsi="Poppins" w:cs="Poppins"/>
          <w:color w:val="000000"/>
          <w:sz w:val="18"/>
          <w:szCs w:val="20"/>
        </w:rPr>
        <w:t>Toutefois l’acheteur pourra attribuer le contrat sur la base des offres initiales sans négociation.</w:t>
      </w:r>
    </w:p>
    <w:p w14:paraId="0859905C" w14:textId="5B8220C8" w:rsidR="00262847" w:rsidRDefault="00262847">
      <w:pPr>
        <w:rPr>
          <w:rFonts w:ascii="Poppins" w:hAnsi="Poppins" w:cs="Poppins"/>
          <w:color w:val="000000"/>
          <w:sz w:val="18"/>
          <w:szCs w:val="20"/>
        </w:rPr>
      </w:pPr>
    </w:p>
    <w:p w14:paraId="2162CFC4" w14:textId="77777777" w:rsidR="00CB5D88" w:rsidRDefault="00CB5D88" w:rsidP="00CB5D88">
      <w:pPr>
        <w:keepNext/>
        <w:keepLines/>
        <w:widowControl w:val="0"/>
        <w:numPr>
          <w:ilvl w:val="0"/>
          <w:numId w:val="6"/>
        </w:numPr>
        <w:tabs>
          <w:tab w:val="left" w:pos="392"/>
          <w:tab w:val="left" w:pos="828"/>
        </w:tabs>
        <w:autoSpaceDE w:val="0"/>
        <w:autoSpaceDN w:val="0"/>
        <w:adjustRightInd w:val="0"/>
        <w:spacing w:after="0" w:line="240" w:lineRule="auto"/>
        <w:ind w:hanging="284"/>
        <w:jc w:val="both"/>
        <w:rPr>
          <w:rFonts w:ascii="Arial" w:hAnsi="Arial" w:cs="Arial"/>
          <w:sz w:val="24"/>
          <w:szCs w:val="24"/>
        </w:rPr>
      </w:pPr>
      <w:r>
        <w:rPr>
          <w:rFonts w:ascii="Arial" w:hAnsi="Arial" w:cs="Arial"/>
          <w:b/>
          <w:bCs/>
          <w:color w:val="000000"/>
          <w:sz w:val="20"/>
          <w:szCs w:val="20"/>
        </w:rPr>
        <w:t>Justificatifs à fournir par l’attributaire :</w:t>
      </w:r>
    </w:p>
    <w:p w14:paraId="66C952A4" w14:textId="77777777" w:rsidR="00CB5D88" w:rsidRDefault="00CB5D88" w:rsidP="00CB5D88">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54743F82" w14:textId="77777777" w:rsidR="00CB5D88" w:rsidRPr="00904D5E" w:rsidRDefault="00CB5D88" w:rsidP="00CB5D88">
      <w:pPr>
        <w:widowControl w:val="0"/>
        <w:autoSpaceDE w:val="0"/>
        <w:autoSpaceDN w:val="0"/>
        <w:adjustRightInd w:val="0"/>
        <w:spacing w:before="120" w:after="120" w:line="240" w:lineRule="auto"/>
        <w:ind w:left="117"/>
        <w:jc w:val="both"/>
        <w:rPr>
          <w:rFonts w:ascii="Poppins" w:hAnsi="Poppins" w:cs="Poppins"/>
          <w:color w:val="000000"/>
          <w:sz w:val="18"/>
          <w:szCs w:val="18"/>
        </w:rPr>
      </w:pPr>
      <w:r w:rsidRPr="00904D5E">
        <w:rPr>
          <w:rFonts w:ascii="Poppins" w:hAnsi="Poppins" w:cs="Poppins"/>
          <w:color w:val="000000"/>
          <w:sz w:val="18"/>
          <w:szCs w:val="18"/>
        </w:rPr>
        <w:t>Avant notification du contrat, l’attributaire doit fournir dans un délai fixé par le courrier de l’offre retenue, les documents suivants, s’ils n’ont pas été remis au stade de l’offre :</w:t>
      </w:r>
    </w:p>
    <w:p w14:paraId="0AB54794" w14:textId="77777777" w:rsidR="00CB5D88" w:rsidRPr="00904D5E" w:rsidRDefault="00CB5D88" w:rsidP="00CB5D88">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tbl>
      <w:tblPr>
        <w:tblStyle w:val="Grilledutableau"/>
        <w:tblW w:w="0" w:type="auto"/>
        <w:tblInd w:w="117" w:type="dxa"/>
        <w:tblLook w:val="04A0" w:firstRow="1" w:lastRow="0" w:firstColumn="1" w:lastColumn="0" w:noHBand="0" w:noVBand="1"/>
      </w:tblPr>
      <w:tblGrid>
        <w:gridCol w:w="4586"/>
        <w:gridCol w:w="4587"/>
      </w:tblGrid>
      <w:tr w:rsidR="00CB5D88" w:rsidRPr="00CB5D88" w14:paraId="4C3C75E8" w14:textId="77777777" w:rsidTr="00904D5E">
        <w:tc>
          <w:tcPr>
            <w:tcW w:w="4586" w:type="dxa"/>
            <w:shd w:val="clear" w:color="auto" w:fill="404040" w:themeFill="text1" w:themeFillTint="BF"/>
          </w:tcPr>
          <w:p w14:paraId="6787BB13" w14:textId="77777777" w:rsidR="00CB5D88" w:rsidRPr="00904D5E" w:rsidRDefault="00CB5D88" w:rsidP="00BF5EEF">
            <w:pPr>
              <w:widowControl w:val="0"/>
              <w:tabs>
                <w:tab w:val="left" w:pos="392"/>
              </w:tabs>
              <w:autoSpaceDE w:val="0"/>
              <w:autoSpaceDN w:val="0"/>
              <w:adjustRightInd w:val="0"/>
              <w:ind w:right="111"/>
              <w:jc w:val="both"/>
              <w:rPr>
                <w:rFonts w:ascii="Poppins" w:hAnsi="Poppins" w:cs="Poppins"/>
                <w:color w:val="FFFFFF" w:themeColor="background1"/>
                <w:sz w:val="18"/>
                <w:szCs w:val="18"/>
              </w:rPr>
            </w:pPr>
            <w:r w:rsidRPr="00904D5E">
              <w:rPr>
                <w:rFonts w:ascii="Poppins" w:hAnsi="Poppins" w:cs="Poppins"/>
                <w:color w:val="FFFFFF" w:themeColor="background1"/>
                <w:sz w:val="18"/>
                <w:szCs w:val="18"/>
              </w:rPr>
              <w:t xml:space="preserve">Document </w:t>
            </w:r>
          </w:p>
        </w:tc>
        <w:tc>
          <w:tcPr>
            <w:tcW w:w="4587" w:type="dxa"/>
            <w:shd w:val="clear" w:color="auto" w:fill="404040" w:themeFill="text1" w:themeFillTint="BF"/>
          </w:tcPr>
          <w:p w14:paraId="5D20BE96" w14:textId="77777777" w:rsidR="00CB5D88" w:rsidRPr="00904D5E" w:rsidRDefault="00CB5D88" w:rsidP="00BF5EEF">
            <w:pPr>
              <w:widowControl w:val="0"/>
              <w:tabs>
                <w:tab w:val="left" w:pos="392"/>
              </w:tabs>
              <w:autoSpaceDE w:val="0"/>
              <w:autoSpaceDN w:val="0"/>
              <w:adjustRightInd w:val="0"/>
              <w:ind w:right="111"/>
              <w:jc w:val="both"/>
              <w:rPr>
                <w:rFonts w:ascii="Poppins" w:hAnsi="Poppins" w:cs="Poppins"/>
                <w:color w:val="FFFFFF" w:themeColor="background1"/>
                <w:sz w:val="18"/>
                <w:szCs w:val="18"/>
              </w:rPr>
            </w:pPr>
            <w:r w:rsidRPr="00904D5E">
              <w:rPr>
                <w:rFonts w:ascii="Poppins" w:hAnsi="Poppins" w:cs="Poppins"/>
                <w:color w:val="FFFFFF" w:themeColor="background1"/>
                <w:sz w:val="18"/>
                <w:szCs w:val="18"/>
              </w:rPr>
              <w:t>Descriptif</w:t>
            </w:r>
          </w:p>
        </w:tc>
      </w:tr>
      <w:tr w:rsidR="00CB5D88" w:rsidRPr="00CB5D88" w14:paraId="1A47D8E3" w14:textId="77777777" w:rsidTr="00904D5E">
        <w:tc>
          <w:tcPr>
            <w:tcW w:w="4586" w:type="dxa"/>
          </w:tcPr>
          <w:p w14:paraId="468410F5" w14:textId="77777777" w:rsidR="00CB5D88" w:rsidRPr="002E2820" w:rsidRDefault="00CB5D88" w:rsidP="00BF5EEF">
            <w:pPr>
              <w:widowControl w:val="0"/>
              <w:tabs>
                <w:tab w:val="left" w:pos="392"/>
              </w:tabs>
              <w:autoSpaceDE w:val="0"/>
              <w:autoSpaceDN w:val="0"/>
              <w:adjustRightInd w:val="0"/>
              <w:ind w:right="111"/>
              <w:jc w:val="both"/>
              <w:rPr>
                <w:rFonts w:ascii="Poppins" w:hAnsi="Poppins" w:cs="Poppins"/>
                <w:color w:val="000000"/>
                <w:sz w:val="18"/>
                <w:szCs w:val="18"/>
              </w:rPr>
            </w:pPr>
            <w:r w:rsidRPr="002E2820">
              <w:rPr>
                <w:rFonts w:ascii="Poppins" w:hAnsi="Poppins" w:cs="Poppins"/>
                <w:color w:val="000000"/>
                <w:sz w:val="18"/>
                <w:szCs w:val="18"/>
              </w:rPr>
              <w:t>AE signé</w:t>
            </w:r>
          </w:p>
        </w:tc>
        <w:tc>
          <w:tcPr>
            <w:tcW w:w="4587" w:type="dxa"/>
          </w:tcPr>
          <w:p w14:paraId="538B7260" w14:textId="77777777" w:rsidR="00CB5D88" w:rsidRPr="002E2820" w:rsidRDefault="00CB5D88" w:rsidP="00BF5EEF">
            <w:pPr>
              <w:pStyle w:val="Default"/>
              <w:jc w:val="both"/>
              <w:rPr>
                <w:rFonts w:ascii="Poppins" w:hAnsi="Poppins" w:cs="Poppins"/>
                <w:sz w:val="18"/>
                <w:szCs w:val="18"/>
              </w:rPr>
            </w:pPr>
            <w:r w:rsidRPr="002E2820">
              <w:rPr>
                <w:rFonts w:ascii="Poppins" w:hAnsi="Poppins" w:cs="Poppins"/>
                <w:sz w:val="18"/>
                <w:szCs w:val="18"/>
              </w:rPr>
              <w:t xml:space="preserve">L’acte d’engagement, la justification des pouvoirs du signataire, la signature électronique est fortement recommandée L’acte d’engagement devra comporter la mention du numéro SIRET de l’entreprise reporté au B1 de l’acte d’engagement </w:t>
            </w:r>
          </w:p>
          <w:p w14:paraId="27AFB1E1" w14:textId="77777777" w:rsidR="00CB5D88" w:rsidRPr="002E2820" w:rsidRDefault="00CB5D88" w:rsidP="00BF5EEF">
            <w:pPr>
              <w:widowControl w:val="0"/>
              <w:tabs>
                <w:tab w:val="left" w:pos="392"/>
              </w:tabs>
              <w:autoSpaceDE w:val="0"/>
              <w:autoSpaceDN w:val="0"/>
              <w:adjustRightInd w:val="0"/>
              <w:ind w:right="111"/>
              <w:jc w:val="both"/>
              <w:rPr>
                <w:rFonts w:ascii="Poppins" w:hAnsi="Poppins" w:cs="Poppins"/>
                <w:color w:val="000000"/>
                <w:sz w:val="18"/>
                <w:szCs w:val="18"/>
              </w:rPr>
            </w:pPr>
          </w:p>
        </w:tc>
      </w:tr>
      <w:tr w:rsidR="00CB5D88" w:rsidRPr="00CB5D88" w14:paraId="4C9A96B4" w14:textId="77777777" w:rsidTr="00904D5E">
        <w:tc>
          <w:tcPr>
            <w:tcW w:w="4586" w:type="dxa"/>
          </w:tcPr>
          <w:p w14:paraId="2AEA66DE" w14:textId="77777777" w:rsidR="00CB5D88" w:rsidRPr="00904D5E" w:rsidRDefault="00CB5D88" w:rsidP="00BF5EEF">
            <w:pPr>
              <w:widowControl w:val="0"/>
              <w:tabs>
                <w:tab w:val="left" w:pos="392"/>
              </w:tabs>
              <w:autoSpaceDE w:val="0"/>
              <w:autoSpaceDN w:val="0"/>
              <w:adjustRightInd w:val="0"/>
              <w:ind w:right="111"/>
              <w:jc w:val="both"/>
              <w:rPr>
                <w:rFonts w:ascii="Poppins" w:hAnsi="Poppins" w:cs="Poppins"/>
                <w:color w:val="000000"/>
                <w:sz w:val="18"/>
                <w:szCs w:val="18"/>
              </w:rPr>
            </w:pPr>
            <w:r w:rsidRPr="00904D5E">
              <w:rPr>
                <w:rFonts w:ascii="Poppins" w:hAnsi="Poppins" w:cs="Poppins"/>
                <w:color w:val="000000"/>
                <w:sz w:val="18"/>
                <w:szCs w:val="18"/>
              </w:rPr>
              <w:lastRenderedPageBreak/>
              <w:t xml:space="preserve">Certificat de régularité sociale </w:t>
            </w:r>
          </w:p>
        </w:tc>
        <w:tc>
          <w:tcPr>
            <w:tcW w:w="4587" w:type="dxa"/>
          </w:tcPr>
          <w:p w14:paraId="7D792ECF" w14:textId="77777777" w:rsidR="00CB5D88" w:rsidRPr="00904D5E" w:rsidRDefault="00CB5D88" w:rsidP="00BF5EEF">
            <w:pPr>
              <w:pStyle w:val="Default"/>
              <w:jc w:val="both"/>
              <w:rPr>
                <w:rFonts w:ascii="Poppins" w:hAnsi="Poppins" w:cs="Poppins"/>
                <w:sz w:val="18"/>
                <w:szCs w:val="18"/>
              </w:rPr>
            </w:pPr>
            <w:r w:rsidRPr="00904D5E">
              <w:rPr>
                <w:rFonts w:ascii="Poppins" w:hAnsi="Poppins" w:cs="Poppins"/>
                <w:sz w:val="18"/>
                <w:szCs w:val="18"/>
              </w:rPr>
              <w:t>Attestation délivrée par l'URSSAF ou par d'autres organismes sociaux selon l'entreprise (datant de moins de 6 mois).</w:t>
            </w:r>
          </w:p>
          <w:p w14:paraId="2D05A513" w14:textId="77777777" w:rsidR="00CB5D88" w:rsidRPr="00904D5E" w:rsidRDefault="00CB5D88" w:rsidP="00BF5EEF">
            <w:pPr>
              <w:widowControl w:val="0"/>
              <w:tabs>
                <w:tab w:val="left" w:pos="392"/>
              </w:tabs>
              <w:autoSpaceDE w:val="0"/>
              <w:autoSpaceDN w:val="0"/>
              <w:adjustRightInd w:val="0"/>
              <w:ind w:right="111"/>
              <w:jc w:val="both"/>
              <w:rPr>
                <w:rFonts w:ascii="Poppins" w:hAnsi="Poppins" w:cs="Poppins"/>
                <w:color w:val="000000"/>
                <w:sz w:val="18"/>
                <w:szCs w:val="18"/>
              </w:rPr>
            </w:pPr>
          </w:p>
        </w:tc>
      </w:tr>
      <w:tr w:rsidR="00FE4B9D" w:rsidRPr="00FE4B9D" w14:paraId="5E2ECCAE" w14:textId="77777777" w:rsidTr="00904D5E">
        <w:tc>
          <w:tcPr>
            <w:tcW w:w="4586" w:type="dxa"/>
          </w:tcPr>
          <w:p w14:paraId="64568B33" w14:textId="485F162B" w:rsidR="00FE4B9D" w:rsidRPr="00904D5E" w:rsidRDefault="00FE4B9D" w:rsidP="00FE4B9D">
            <w:pPr>
              <w:widowControl w:val="0"/>
              <w:tabs>
                <w:tab w:val="left" w:pos="392"/>
              </w:tabs>
              <w:autoSpaceDE w:val="0"/>
              <w:autoSpaceDN w:val="0"/>
              <w:adjustRightInd w:val="0"/>
              <w:ind w:right="111"/>
              <w:jc w:val="both"/>
              <w:rPr>
                <w:rFonts w:ascii="Poppins" w:hAnsi="Poppins" w:cs="Poppins"/>
                <w:color w:val="000000"/>
                <w:sz w:val="18"/>
                <w:szCs w:val="18"/>
              </w:rPr>
            </w:pPr>
            <w:r w:rsidRPr="00FE4B9D">
              <w:rPr>
                <w:rFonts w:ascii="Poppins" w:hAnsi="Poppins" w:cs="Poppins"/>
                <w:color w:val="000000"/>
                <w:sz w:val="18"/>
                <w:szCs w:val="18"/>
              </w:rPr>
              <w:t xml:space="preserve">Certificat de régularité sociale </w:t>
            </w:r>
          </w:p>
        </w:tc>
        <w:tc>
          <w:tcPr>
            <w:tcW w:w="4587" w:type="dxa"/>
          </w:tcPr>
          <w:p w14:paraId="02E25CA5" w14:textId="77777777" w:rsidR="00FE4B9D" w:rsidRPr="00FE4B9D" w:rsidRDefault="00FE4B9D" w:rsidP="00FE4B9D">
            <w:pPr>
              <w:widowControl w:val="0"/>
              <w:tabs>
                <w:tab w:val="left" w:pos="392"/>
              </w:tabs>
              <w:autoSpaceDE w:val="0"/>
              <w:autoSpaceDN w:val="0"/>
              <w:adjustRightInd w:val="0"/>
              <w:ind w:right="111"/>
              <w:jc w:val="both"/>
              <w:rPr>
                <w:rFonts w:ascii="Poppins" w:hAnsi="Poppins" w:cs="Poppins"/>
                <w:color w:val="000000"/>
                <w:sz w:val="18"/>
                <w:szCs w:val="18"/>
              </w:rPr>
            </w:pPr>
            <w:r w:rsidRPr="00FE4B9D">
              <w:rPr>
                <w:rFonts w:ascii="Poppins" w:hAnsi="Poppins" w:cs="Poppins"/>
                <w:color w:val="000000"/>
                <w:sz w:val="18"/>
                <w:szCs w:val="18"/>
              </w:rPr>
              <w:t>Attestation délivrée par l'URSSAF ou par d'autres organismes sociaux selon l'entreprise (datant de moins de 6 mois).</w:t>
            </w:r>
          </w:p>
          <w:p w14:paraId="6726FFC3" w14:textId="77777777" w:rsidR="00FE4B9D" w:rsidRPr="00FE4B9D" w:rsidRDefault="00FE4B9D" w:rsidP="00FE4B9D">
            <w:pPr>
              <w:widowControl w:val="0"/>
              <w:tabs>
                <w:tab w:val="left" w:pos="392"/>
              </w:tabs>
              <w:autoSpaceDE w:val="0"/>
              <w:autoSpaceDN w:val="0"/>
              <w:adjustRightInd w:val="0"/>
              <w:ind w:right="111"/>
              <w:jc w:val="both"/>
              <w:rPr>
                <w:rFonts w:ascii="Poppins" w:hAnsi="Poppins" w:cs="Poppins"/>
                <w:color w:val="000000"/>
                <w:sz w:val="18"/>
                <w:szCs w:val="18"/>
              </w:rPr>
            </w:pPr>
          </w:p>
        </w:tc>
      </w:tr>
      <w:tr w:rsidR="00CB5D88" w:rsidRPr="00CB5D88" w14:paraId="07E30C9D" w14:textId="77777777" w:rsidTr="00904D5E">
        <w:tc>
          <w:tcPr>
            <w:tcW w:w="4586" w:type="dxa"/>
          </w:tcPr>
          <w:p w14:paraId="61945832" w14:textId="77777777" w:rsidR="00CB5D88" w:rsidRPr="00904D5E" w:rsidRDefault="00CB5D88" w:rsidP="00BF5EEF">
            <w:pPr>
              <w:widowControl w:val="0"/>
              <w:tabs>
                <w:tab w:val="left" w:pos="392"/>
              </w:tabs>
              <w:autoSpaceDE w:val="0"/>
              <w:autoSpaceDN w:val="0"/>
              <w:adjustRightInd w:val="0"/>
              <w:ind w:right="111"/>
              <w:jc w:val="both"/>
              <w:rPr>
                <w:rFonts w:ascii="Poppins" w:hAnsi="Poppins" w:cs="Poppins"/>
                <w:color w:val="000000"/>
                <w:sz w:val="18"/>
                <w:szCs w:val="18"/>
              </w:rPr>
            </w:pPr>
            <w:r w:rsidRPr="00904D5E">
              <w:rPr>
                <w:rFonts w:ascii="Poppins" w:hAnsi="Poppins" w:cs="Poppins"/>
                <w:color w:val="000000"/>
                <w:sz w:val="18"/>
                <w:szCs w:val="18"/>
              </w:rPr>
              <w:t>Redressement judiciaire</w:t>
            </w:r>
          </w:p>
        </w:tc>
        <w:tc>
          <w:tcPr>
            <w:tcW w:w="4587" w:type="dxa"/>
          </w:tcPr>
          <w:p w14:paraId="13086A15" w14:textId="77777777" w:rsidR="00CB5D88" w:rsidRPr="00904D5E" w:rsidRDefault="00CB5D88" w:rsidP="00BF5EEF">
            <w:pPr>
              <w:pStyle w:val="Default"/>
              <w:jc w:val="both"/>
              <w:rPr>
                <w:rFonts w:ascii="Poppins" w:hAnsi="Poppins" w:cs="Poppins"/>
                <w:sz w:val="18"/>
                <w:szCs w:val="18"/>
              </w:rPr>
            </w:pPr>
            <w:r w:rsidRPr="00904D5E">
              <w:rPr>
                <w:rFonts w:ascii="Poppins" w:hAnsi="Poppins" w:cs="Poppins"/>
                <w:sz w:val="18"/>
                <w:szCs w:val="18"/>
              </w:rPr>
              <w:t xml:space="preserve">Copie du ou des jugements prononcés en cas de redressement judiciaire </w:t>
            </w:r>
          </w:p>
          <w:p w14:paraId="44DA5B08" w14:textId="77777777" w:rsidR="00CB5D88" w:rsidRPr="00904D5E" w:rsidRDefault="00CB5D88" w:rsidP="00BF5EEF">
            <w:pPr>
              <w:widowControl w:val="0"/>
              <w:tabs>
                <w:tab w:val="left" w:pos="392"/>
              </w:tabs>
              <w:autoSpaceDE w:val="0"/>
              <w:autoSpaceDN w:val="0"/>
              <w:adjustRightInd w:val="0"/>
              <w:ind w:right="111"/>
              <w:jc w:val="both"/>
              <w:rPr>
                <w:rFonts w:ascii="Poppins" w:hAnsi="Poppins" w:cs="Poppins"/>
                <w:color w:val="000000"/>
                <w:sz w:val="18"/>
                <w:szCs w:val="18"/>
              </w:rPr>
            </w:pPr>
          </w:p>
        </w:tc>
      </w:tr>
      <w:tr w:rsidR="00CB5D88" w:rsidRPr="00CB5D88" w14:paraId="755DDE17" w14:textId="77777777" w:rsidTr="00904D5E">
        <w:tc>
          <w:tcPr>
            <w:tcW w:w="4586" w:type="dxa"/>
          </w:tcPr>
          <w:p w14:paraId="2C679A2F" w14:textId="77777777" w:rsidR="00CB5D88" w:rsidRPr="00904D5E" w:rsidRDefault="00CB5D88" w:rsidP="00BF5EEF">
            <w:pPr>
              <w:widowControl w:val="0"/>
              <w:tabs>
                <w:tab w:val="left" w:pos="392"/>
              </w:tabs>
              <w:autoSpaceDE w:val="0"/>
              <w:autoSpaceDN w:val="0"/>
              <w:adjustRightInd w:val="0"/>
              <w:ind w:right="111"/>
              <w:jc w:val="both"/>
              <w:rPr>
                <w:rFonts w:ascii="Poppins" w:hAnsi="Poppins" w:cs="Poppins"/>
                <w:color w:val="000000"/>
                <w:sz w:val="18"/>
                <w:szCs w:val="18"/>
              </w:rPr>
            </w:pPr>
            <w:r w:rsidRPr="00904D5E">
              <w:rPr>
                <w:rFonts w:ascii="Poppins" w:hAnsi="Poppins" w:cs="Poppins"/>
                <w:color w:val="000000"/>
                <w:sz w:val="18"/>
                <w:szCs w:val="18"/>
              </w:rPr>
              <w:t>Attestations d’assurances</w:t>
            </w:r>
          </w:p>
        </w:tc>
        <w:tc>
          <w:tcPr>
            <w:tcW w:w="4587" w:type="dxa"/>
          </w:tcPr>
          <w:p w14:paraId="1D92CAED" w14:textId="77777777" w:rsidR="00CB5D88" w:rsidRPr="00904D5E" w:rsidRDefault="00CB5D88" w:rsidP="00BF5EEF">
            <w:pPr>
              <w:pStyle w:val="Default"/>
              <w:jc w:val="both"/>
              <w:rPr>
                <w:rFonts w:ascii="Poppins" w:hAnsi="Poppins" w:cs="Poppins"/>
                <w:sz w:val="18"/>
                <w:szCs w:val="18"/>
              </w:rPr>
            </w:pPr>
            <w:r w:rsidRPr="00904D5E">
              <w:rPr>
                <w:rFonts w:ascii="Poppins" w:hAnsi="Poppins" w:cs="Poppins"/>
                <w:sz w:val="18"/>
                <w:szCs w:val="18"/>
              </w:rPr>
              <w:t xml:space="preserve">Les attestations d’assurances à jour </w:t>
            </w:r>
          </w:p>
          <w:p w14:paraId="237FB560" w14:textId="77777777" w:rsidR="00CB5D88" w:rsidRPr="00904D5E" w:rsidRDefault="00CB5D88" w:rsidP="00BF5EEF">
            <w:pPr>
              <w:widowControl w:val="0"/>
              <w:tabs>
                <w:tab w:val="left" w:pos="392"/>
              </w:tabs>
              <w:autoSpaceDE w:val="0"/>
              <w:autoSpaceDN w:val="0"/>
              <w:adjustRightInd w:val="0"/>
              <w:ind w:right="111"/>
              <w:jc w:val="both"/>
              <w:rPr>
                <w:rFonts w:ascii="Poppins" w:hAnsi="Poppins" w:cs="Poppins"/>
                <w:color w:val="000000"/>
                <w:sz w:val="18"/>
                <w:szCs w:val="18"/>
              </w:rPr>
            </w:pPr>
          </w:p>
        </w:tc>
      </w:tr>
      <w:tr w:rsidR="00CB5D88" w:rsidRPr="00CB5D88" w14:paraId="1C87B0A6" w14:textId="77777777" w:rsidTr="00904D5E">
        <w:tc>
          <w:tcPr>
            <w:tcW w:w="4586" w:type="dxa"/>
          </w:tcPr>
          <w:p w14:paraId="2D1E1DBB" w14:textId="77777777" w:rsidR="00CB5D88" w:rsidRPr="00904D5E" w:rsidRDefault="00CB5D88" w:rsidP="00BF5EEF">
            <w:pPr>
              <w:widowControl w:val="0"/>
              <w:tabs>
                <w:tab w:val="left" w:pos="392"/>
              </w:tabs>
              <w:autoSpaceDE w:val="0"/>
              <w:autoSpaceDN w:val="0"/>
              <w:adjustRightInd w:val="0"/>
              <w:ind w:right="111"/>
              <w:jc w:val="both"/>
              <w:rPr>
                <w:rFonts w:ascii="Poppins" w:hAnsi="Poppins" w:cs="Poppins"/>
                <w:color w:val="000000"/>
                <w:sz w:val="18"/>
                <w:szCs w:val="18"/>
              </w:rPr>
            </w:pPr>
            <w:r w:rsidRPr="00904D5E">
              <w:rPr>
                <w:rFonts w:ascii="Poppins" w:hAnsi="Poppins" w:cs="Poppins"/>
                <w:color w:val="000000"/>
                <w:sz w:val="18"/>
                <w:szCs w:val="18"/>
              </w:rPr>
              <w:t>Lettre de candidature signée (DC1)</w:t>
            </w:r>
          </w:p>
        </w:tc>
        <w:tc>
          <w:tcPr>
            <w:tcW w:w="4587" w:type="dxa"/>
          </w:tcPr>
          <w:p w14:paraId="77674EB2" w14:textId="77777777" w:rsidR="00CB5D88" w:rsidRPr="00904D5E" w:rsidRDefault="00CB5D88" w:rsidP="00BF5EEF">
            <w:pPr>
              <w:pStyle w:val="Default"/>
              <w:jc w:val="both"/>
              <w:rPr>
                <w:rFonts w:ascii="Poppins" w:hAnsi="Poppins" w:cs="Poppins"/>
                <w:sz w:val="18"/>
                <w:szCs w:val="18"/>
              </w:rPr>
            </w:pPr>
            <w:r w:rsidRPr="00904D5E">
              <w:rPr>
                <w:rFonts w:ascii="Poppins" w:hAnsi="Poppins" w:cs="Poppins"/>
                <w:sz w:val="18"/>
                <w:szCs w:val="18"/>
              </w:rPr>
              <w:t xml:space="preserve">Pour le candidat retenu n’ayant pas utilisé le formulaire DUME, doivent être fournis les justificatifs de non-interdiction de soumissionner suivants, conformément aux articles R2143-6 à R2143-10 du code de la Commande Publique, s’ils n’ont pas été fournis au stade de la remise des plis : </w:t>
            </w:r>
          </w:p>
          <w:p w14:paraId="5142F29B" w14:textId="77777777" w:rsidR="00CB5D88" w:rsidRPr="00904D5E" w:rsidRDefault="00CB5D88" w:rsidP="00BF5EEF">
            <w:pPr>
              <w:pStyle w:val="Default"/>
              <w:jc w:val="both"/>
              <w:rPr>
                <w:rFonts w:ascii="Poppins" w:hAnsi="Poppins" w:cs="Poppins"/>
                <w:sz w:val="18"/>
                <w:szCs w:val="18"/>
              </w:rPr>
            </w:pPr>
          </w:p>
          <w:p w14:paraId="10620C89" w14:textId="77777777" w:rsidR="00CB5D88" w:rsidRPr="00904D5E" w:rsidRDefault="00CB5D88" w:rsidP="00BF5EEF">
            <w:pPr>
              <w:pStyle w:val="Default"/>
              <w:jc w:val="both"/>
              <w:rPr>
                <w:rFonts w:ascii="Poppins" w:hAnsi="Poppins" w:cs="Poppins"/>
                <w:sz w:val="18"/>
                <w:szCs w:val="18"/>
              </w:rPr>
            </w:pPr>
            <w:r w:rsidRPr="00904D5E">
              <w:rPr>
                <w:rFonts w:ascii="Poppins" w:hAnsi="Poppins" w:cs="Poppins"/>
                <w:sz w:val="18"/>
                <w:szCs w:val="18"/>
              </w:rPr>
              <w:t xml:space="preserve">Une déclaration sur l’honneur du candidat de ne pas se trouver dans un cas d'exclusion mentionné aux articles L. 2141-1 et aux 1° et 3° de l'article L. 2141-4, cette déclaration pouvant être fournie par la signature du DC1, (la signature électronique est fortement recommandée) </w:t>
            </w:r>
          </w:p>
        </w:tc>
      </w:tr>
    </w:tbl>
    <w:p w14:paraId="2A307E1C" w14:textId="77777777" w:rsidR="00CB5D88" w:rsidRDefault="00CB5D88">
      <w:pPr>
        <w:rPr>
          <w:rFonts w:ascii="Poppins" w:hAnsi="Poppins" w:cs="Poppins"/>
          <w:color w:val="000000"/>
          <w:sz w:val="18"/>
          <w:szCs w:val="20"/>
        </w:rPr>
      </w:pPr>
    </w:p>
    <w:p w14:paraId="09997597" w14:textId="77777777" w:rsidR="003907BF" w:rsidRPr="00C61911" w:rsidRDefault="003907BF">
      <w:pPr>
        <w:keepNext/>
        <w:keepLines/>
        <w:widowControl w:val="0"/>
        <w:numPr>
          <w:ilvl w:val="0"/>
          <w:numId w:val="38"/>
        </w:numPr>
        <w:tabs>
          <w:tab w:val="clear" w:pos="108"/>
          <w:tab w:val="left" w:pos="465"/>
        </w:tabs>
        <w:autoSpaceDE w:val="0"/>
        <w:autoSpaceDN w:val="0"/>
        <w:adjustRightInd w:val="0"/>
        <w:spacing w:before="400" w:after="0" w:line="240" w:lineRule="auto"/>
        <w:jc w:val="both"/>
        <w:rPr>
          <w:rFonts w:ascii="Poppins" w:hAnsi="Poppins" w:cs="Poppins"/>
          <w:sz w:val="24"/>
          <w:szCs w:val="24"/>
        </w:rPr>
      </w:pPr>
      <w:r w:rsidRPr="00C61911">
        <w:rPr>
          <w:rFonts w:ascii="Poppins" w:hAnsi="Poppins" w:cs="Poppins"/>
          <w:b/>
          <w:bCs/>
          <w:color w:val="595959"/>
          <w:sz w:val="28"/>
          <w:szCs w:val="28"/>
        </w:rPr>
        <w:t>RENSEIGNEMENTS COMPLÉMENTAIRES</w:t>
      </w:r>
    </w:p>
    <w:p w14:paraId="5F40E2E4" w14:textId="77777777" w:rsidR="003907BF" w:rsidRPr="00C61911" w:rsidRDefault="003907BF">
      <w:pPr>
        <w:keepNext/>
        <w:keepLines/>
        <w:widowControl w:val="0"/>
        <w:pBdr>
          <w:bottom w:val="single" w:sz="4" w:space="1" w:color="D9D9D9"/>
        </w:pBdr>
        <w:autoSpaceDE w:val="0"/>
        <w:autoSpaceDN w:val="0"/>
        <w:adjustRightInd w:val="0"/>
        <w:spacing w:after="0" w:line="240" w:lineRule="auto"/>
        <w:ind w:left="117" w:right="111"/>
        <w:jc w:val="both"/>
        <w:rPr>
          <w:rFonts w:ascii="Poppins" w:hAnsi="Poppins" w:cs="Poppins"/>
          <w:color w:val="000000"/>
          <w:sz w:val="2"/>
          <w:szCs w:val="2"/>
        </w:rPr>
      </w:pPr>
    </w:p>
    <w:p w14:paraId="574D3824"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p w14:paraId="486FABD2" w14:textId="3047EDD6" w:rsidR="003907BF" w:rsidRPr="00B149AD"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 xml:space="preserve">Pour obtenir tous renseignements complémentaires qui leur seraient nécessaires au cours de leur étude, les candidats font parvenir au plus </w:t>
      </w:r>
      <w:r w:rsidRPr="002E2820">
        <w:rPr>
          <w:rFonts w:ascii="Poppins" w:hAnsi="Poppins" w:cs="Poppins"/>
          <w:color w:val="000000"/>
          <w:sz w:val="18"/>
          <w:szCs w:val="20"/>
        </w:rPr>
        <w:t xml:space="preserve">tard </w:t>
      </w:r>
      <w:r w:rsidR="00C607E6" w:rsidRPr="002E2820">
        <w:rPr>
          <w:rFonts w:ascii="Poppins" w:hAnsi="Poppins" w:cs="Poppins"/>
          <w:color w:val="000000"/>
          <w:sz w:val="18"/>
          <w:szCs w:val="20"/>
        </w:rPr>
        <w:t xml:space="preserve">le </w:t>
      </w:r>
      <w:r w:rsidR="005D3D51" w:rsidRPr="005D3D51">
        <w:rPr>
          <w:rFonts w:ascii="Poppins" w:hAnsi="Poppins" w:cs="Poppins"/>
          <w:b/>
          <w:color w:val="000000"/>
          <w:sz w:val="18"/>
          <w:szCs w:val="20"/>
        </w:rPr>
        <w:t>08</w:t>
      </w:r>
      <w:r w:rsidR="00B760CD" w:rsidRPr="005D3D51">
        <w:rPr>
          <w:rFonts w:ascii="Poppins" w:hAnsi="Poppins" w:cs="Poppins"/>
          <w:b/>
          <w:color w:val="000000"/>
          <w:sz w:val="18"/>
          <w:szCs w:val="20"/>
        </w:rPr>
        <w:t xml:space="preserve"> j</w:t>
      </w:r>
      <w:r w:rsidR="00B760CD" w:rsidRPr="002E2820">
        <w:rPr>
          <w:rFonts w:ascii="Poppins" w:hAnsi="Poppins" w:cs="Poppins"/>
          <w:b/>
          <w:color w:val="000000"/>
          <w:sz w:val="18"/>
          <w:szCs w:val="20"/>
        </w:rPr>
        <w:t>uillet</w:t>
      </w:r>
      <w:r w:rsidR="00C607E6" w:rsidRPr="002E2820">
        <w:rPr>
          <w:rFonts w:ascii="Poppins" w:hAnsi="Poppins" w:cs="Poppins"/>
          <w:b/>
          <w:color w:val="000000"/>
          <w:sz w:val="18"/>
          <w:szCs w:val="20"/>
        </w:rPr>
        <w:t xml:space="preserve"> 2025</w:t>
      </w:r>
      <w:r w:rsidRPr="002E2820">
        <w:rPr>
          <w:rFonts w:ascii="Poppins" w:hAnsi="Poppins" w:cs="Poppins"/>
          <w:color w:val="000000"/>
          <w:sz w:val="18"/>
          <w:szCs w:val="20"/>
        </w:rPr>
        <w:t xml:space="preserve"> leurs</w:t>
      </w:r>
      <w:r w:rsidRPr="00B149AD">
        <w:rPr>
          <w:rFonts w:ascii="Poppins" w:hAnsi="Poppins" w:cs="Poppins"/>
          <w:color w:val="000000"/>
          <w:sz w:val="18"/>
          <w:szCs w:val="20"/>
        </w:rPr>
        <w:t xml:space="preserve"> questions par voie électronique sur le profil acheteur </w:t>
      </w:r>
      <w:r w:rsidRPr="00B149AD">
        <w:rPr>
          <w:rFonts w:ascii="Poppins" w:hAnsi="Poppins" w:cs="Poppins"/>
          <w:b/>
          <w:bCs/>
          <w:color w:val="2F5496"/>
          <w:sz w:val="18"/>
          <w:szCs w:val="20"/>
          <w:u w:val="single"/>
        </w:rPr>
        <w:t>https://www.marches-publics.gouv.fr/?page=Entreprise.AccueilEntreprise</w:t>
      </w:r>
      <w:r w:rsidRPr="00B149AD">
        <w:rPr>
          <w:rFonts w:ascii="Poppins" w:hAnsi="Poppins" w:cs="Poppins"/>
          <w:color w:val="000000"/>
          <w:sz w:val="18"/>
          <w:szCs w:val="20"/>
        </w:rPr>
        <w:t xml:space="preserve">. </w:t>
      </w:r>
    </w:p>
    <w:p w14:paraId="7F1F82F5" w14:textId="77777777" w:rsidR="003907BF" w:rsidRPr="00B149AD"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20"/>
        </w:rPr>
      </w:pPr>
    </w:p>
    <w:p w14:paraId="76EFF1E1" w14:textId="541922F5"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B149AD">
        <w:rPr>
          <w:rFonts w:ascii="Poppins" w:hAnsi="Poppins" w:cs="Poppins"/>
          <w:color w:val="000000"/>
          <w:sz w:val="18"/>
          <w:szCs w:val="20"/>
        </w:rPr>
        <w:t xml:space="preserve">La réponse est adressée au plus tard </w:t>
      </w:r>
      <w:r w:rsidR="00C607E6" w:rsidRPr="002E2820">
        <w:rPr>
          <w:rFonts w:ascii="Poppins" w:hAnsi="Poppins" w:cs="Poppins"/>
          <w:color w:val="000000"/>
          <w:sz w:val="18"/>
          <w:szCs w:val="20"/>
        </w:rPr>
        <w:t xml:space="preserve">le </w:t>
      </w:r>
      <w:r w:rsidR="00B760CD" w:rsidRPr="002E2820">
        <w:rPr>
          <w:rFonts w:ascii="Poppins" w:hAnsi="Poppins" w:cs="Poppins"/>
          <w:b/>
          <w:color w:val="000000"/>
          <w:sz w:val="18"/>
          <w:szCs w:val="20"/>
        </w:rPr>
        <w:t>9 juillet</w:t>
      </w:r>
      <w:r w:rsidR="00904D5E" w:rsidRPr="002E2820">
        <w:rPr>
          <w:rFonts w:ascii="Poppins" w:hAnsi="Poppins" w:cs="Poppins"/>
          <w:b/>
          <w:color w:val="000000"/>
          <w:sz w:val="18"/>
          <w:szCs w:val="20"/>
        </w:rPr>
        <w:t xml:space="preserve"> </w:t>
      </w:r>
      <w:r w:rsidR="00C607E6" w:rsidRPr="002E2820">
        <w:rPr>
          <w:rFonts w:ascii="Poppins" w:hAnsi="Poppins" w:cs="Poppins"/>
          <w:b/>
          <w:color w:val="000000"/>
          <w:sz w:val="18"/>
          <w:szCs w:val="20"/>
        </w:rPr>
        <w:t>2025</w:t>
      </w:r>
      <w:r w:rsidR="00C607E6" w:rsidRPr="002E2820">
        <w:rPr>
          <w:rFonts w:ascii="Poppins" w:hAnsi="Poppins" w:cs="Poppins"/>
          <w:color w:val="000000"/>
          <w:sz w:val="18"/>
          <w:szCs w:val="20"/>
        </w:rPr>
        <w:t xml:space="preserve"> </w:t>
      </w:r>
      <w:r w:rsidRPr="002E2820">
        <w:rPr>
          <w:rFonts w:ascii="Poppins" w:hAnsi="Poppins" w:cs="Poppins"/>
          <w:color w:val="000000"/>
          <w:sz w:val="18"/>
          <w:szCs w:val="20"/>
        </w:rPr>
        <w:t>à tous les</w:t>
      </w:r>
      <w:r w:rsidRPr="00C61911">
        <w:rPr>
          <w:rFonts w:ascii="Poppins" w:hAnsi="Poppins" w:cs="Poppins"/>
          <w:color w:val="000000"/>
          <w:sz w:val="18"/>
          <w:szCs w:val="20"/>
        </w:rPr>
        <w:t xml:space="preserve"> candidats ayant téléchargé le dossier de consultation sous réserve d’avoir indiqué un courriel valide. En cas d’empêchement, écrire à : service.marches@univ-paris8.fr</w:t>
      </w:r>
    </w:p>
    <w:p w14:paraId="6E1F2EC2"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p w14:paraId="3D51C994" w14:textId="77777777" w:rsidR="003907BF" w:rsidRPr="00C61911" w:rsidRDefault="003907BF">
      <w:pPr>
        <w:keepNext/>
        <w:keepLines/>
        <w:widowControl w:val="0"/>
        <w:numPr>
          <w:ilvl w:val="0"/>
          <w:numId w:val="40"/>
        </w:numPr>
        <w:tabs>
          <w:tab w:val="left" w:pos="392"/>
          <w:tab w:val="left" w:pos="828"/>
        </w:tabs>
        <w:autoSpaceDE w:val="0"/>
        <w:autoSpaceDN w:val="0"/>
        <w:adjustRightInd w:val="0"/>
        <w:spacing w:after="0" w:line="240" w:lineRule="auto"/>
        <w:jc w:val="both"/>
        <w:rPr>
          <w:rFonts w:ascii="Poppins" w:hAnsi="Poppins" w:cs="Poppins"/>
          <w:sz w:val="24"/>
          <w:szCs w:val="24"/>
        </w:rPr>
      </w:pPr>
      <w:r w:rsidRPr="00C61911">
        <w:rPr>
          <w:rFonts w:ascii="Poppins" w:hAnsi="Poppins" w:cs="Poppins"/>
          <w:b/>
          <w:bCs/>
          <w:color w:val="000000"/>
          <w:sz w:val="20"/>
          <w:szCs w:val="20"/>
        </w:rPr>
        <w:t xml:space="preserve">Voies et délais de recours </w:t>
      </w:r>
    </w:p>
    <w:p w14:paraId="05AF0B69"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2"/>
          <w:szCs w:val="12"/>
        </w:rPr>
      </w:pPr>
    </w:p>
    <w:p w14:paraId="27556A0D"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 xml:space="preserve">Les recours ouverts aux candidats sont les suivants : </w:t>
      </w:r>
    </w:p>
    <w:p w14:paraId="29C41C41" w14:textId="77777777" w:rsidR="0051184E" w:rsidRPr="0051184E" w:rsidRDefault="003907BF" w:rsidP="0051184E">
      <w:pPr>
        <w:pStyle w:val="Paragraphedeliste"/>
        <w:keepLines/>
        <w:widowControl w:val="0"/>
        <w:numPr>
          <w:ilvl w:val="0"/>
          <w:numId w:val="44"/>
        </w:numPr>
        <w:tabs>
          <w:tab w:val="left" w:pos="392"/>
        </w:tabs>
        <w:autoSpaceDE w:val="0"/>
        <w:autoSpaceDN w:val="0"/>
        <w:adjustRightInd w:val="0"/>
        <w:spacing w:after="0" w:line="240" w:lineRule="auto"/>
        <w:ind w:right="111"/>
        <w:jc w:val="both"/>
        <w:rPr>
          <w:rFonts w:ascii="Poppins" w:hAnsi="Poppins" w:cs="Poppins"/>
          <w:szCs w:val="24"/>
        </w:rPr>
      </w:pPr>
      <w:r w:rsidRPr="00C61911">
        <w:rPr>
          <w:rFonts w:ascii="Poppins" w:hAnsi="Poppins" w:cs="Poppins"/>
          <w:color w:val="000000"/>
          <w:sz w:val="18"/>
          <w:szCs w:val="20"/>
        </w:rPr>
        <w:t>Référé précontractuel avant la signature du contrat (articles L.551-1 à 12 du Code de Justice Administrative) ;</w:t>
      </w:r>
    </w:p>
    <w:p w14:paraId="10D29D6C" w14:textId="77777777" w:rsidR="0051184E" w:rsidRPr="0051184E" w:rsidRDefault="003907BF" w:rsidP="0051184E">
      <w:pPr>
        <w:pStyle w:val="Paragraphedeliste"/>
        <w:keepLines/>
        <w:widowControl w:val="0"/>
        <w:numPr>
          <w:ilvl w:val="0"/>
          <w:numId w:val="44"/>
        </w:numPr>
        <w:tabs>
          <w:tab w:val="left" w:pos="392"/>
        </w:tabs>
        <w:autoSpaceDE w:val="0"/>
        <w:autoSpaceDN w:val="0"/>
        <w:adjustRightInd w:val="0"/>
        <w:spacing w:after="0" w:line="240" w:lineRule="auto"/>
        <w:ind w:right="111"/>
        <w:jc w:val="both"/>
        <w:rPr>
          <w:rFonts w:ascii="Poppins" w:hAnsi="Poppins" w:cs="Poppins"/>
          <w:szCs w:val="24"/>
        </w:rPr>
      </w:pPr>
      <w:r w:rsidRPr="00C61911">
        <w:rPr>
          <w:rFonts w:ascii="Poppins" w:hAnsi="Poppins" w:cs="Poppins"/>
          <w:color w:val="000000"/>
          <w:sz w:val="18"/>
          <w:szCs w:val="20"/>
        </w:rPr>
        <w:t xml:space="preserve"> 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p>
    <w:p w14:paraId="13A24600" w14:textId="418E13E2" w:rsidR="003907BF" w:rsidRPr="00C61911" w:rsidRDefault="00572684" w:rsidP="0051184E">
      <w:pPr>
        <w:pStyle w:val="Paragraphedeliste"/>
        <w:keepLines/>
        <w:widowControl w:val="0"/>
        <w:numPr>
          <w:ilvl w:val="0"/>
          <w:numId w:val="44"/>
        </w:numPr>
        <w:tabs>
          <w:tab w:val="left" w:pos="392"/>
        </w:tabs>
        <w:autoSpaceDE w:val="0"/>
        <w:autoSpaceDN w:val="0"/>
        <w:adjustRightInd w:val="0"/>
        <w:spacing w:after="0" w:line="240" w:lineRule="auto"/>
        <w:ind w:right="111"/>
        <w:jc w:val="both"/>
        <w:rPr>
          <w:rFonts w:ascii="Poppins" w:hAnsi="Poppins" w:cs="Poppins"/>
          <w:szCs w:val="24"/>
        </w:rPr>
      </w:pPr>
      <w:r w:rsidRPr="0051184E">
        <w:rPr>
          <w:rFonts w:ascii="Poppins" w:hAnsi="Poppins" w:cs="Poppins"/>
          <w:color w:val="000000"/>
          <w:sz w:val="18"/>
          <w:szCs w:val="20"/>
        </w:rPr>
        <w:lastRenderedPageBreak/>
        <w:t>Soit</w:t>
      </w:r>
      <w:r w:rsidR="003907BF" w:rsidRPr="00C61911">
        <w:rPr>
          <w:rFonts w:ascii="Poppins" w:hAnsi="Poppins" w:cs="Poppins"/>
          <w:color w:val="000000"/>
          <w:sz w:val="18"/>
          <w:szCs w:val="20"/>
        </w:rPr>
        <w:t xml:space="preserve"> d’un recours en contestation de la validité du contrat, conformément à la décision du Conseil d'Etat du 4 avril 2014 n°358994 "Tarn et Garonne", dans un délai de 2 mois à compter de la publication de l'avis d'attribution ou à défaut de toute autre mesure de publicité concernant la conclusion du contrat.</w:t>
      </w:r>
    </w:p>
    <w:p w14:paraId="536430E9"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20"/>
        </w:rPr>
      </w:pPr>
    </w:p>
    <w:p w14:paraId="45B53C5A"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 xml:space="preserve">Les recours doivent être adressés à : </w:t>
      </w:r>
    </w:p>
    <w:p w14:paraId="54D91D23"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6"/>
          <w:szCs w:val="8"/>
        </w:rPr>
      </w:pPr>
    </w:p>
    <w:p w14:paraId="283FBCC1"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Tribunal administratif de Montreuil</w:t>
      </w:r>
    </w:p>
    <w:p w14:paraId="30390750"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7, Rue Catherine Puig</w:t>
      </w:r>
    </w:p>
    <w:p w14:paraId="16DA61AE"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Montreuil</w:t>
      </w:r>
    </w:p>
    <w:p w14:paraId="52E20CFA"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 xml:space="preserve">93558 </w:t>
      </w:r>
    </w:p>
    <w:p w14:paraId="4518B893"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Téléphone : 01 49 20 20 00</w:t>
      </w:r>
    </w:p>
    <w:p w14:paraId="606DAC80"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Courriel : greffe.ta-montreuil juradm.fr</w:t>
      </w:r>
    </w:p>
    <w:p w14:paraId="6A7FA72E"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szCs w:val="24"/>
        </w:rPr>
      </w:pPr>
      <w:r w:rsidRPr="00C61911">
        <w:rPr>
          <w:rFonts w:ascii="Poppins" w:hAnsi="Poppins" w:cs="Poppins"/>
          <w:color w:val="000000"/>
          <w:sz w:val="18"/>
          <w:szCs w:val="20"/>
        </w:rPr>
        <w:t>Site internet : http://montreuil.tribunaladministratif.fr</w:t>
      </w:r>
    </w:p>
    <w:p w14:paraId="3E3D7324"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p w14:paraId="56770757"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9212"/>
      </w:tblGrid>
      <w:tr w:rsidR="003907BF" w:rsidRPr="00284907" w14:paraId="4BE2CF21" w14:textId="77777777">
        <w:tc>
          <w:tcPr>
            <w:tcW w:w="9212" w:type="dxa"/>
            <w:tcBorders>
              <w:top w:val="single" w:sz="4" w:space="0" w:color="D9D9D9"/>
              <w:left w:val="single" w:sz="4" w:space="0" w:color="D9D9D9"/>
              <w:bottom w:val="single" w:sz="4" w:space="0" w:color="D9D9D9"/>
              <w:right w:val="single" w:sz="4" w:space="0" w:color="D9D9D9"/>
            </w:tcBorders>
            <w:shd w:val="clear" w:color="auto" w:fill="F2F2F2"/>
          </w:tcPr>
          <w:p w14:paraId="2F617796" w14:textId="77777777" w:rsidR="003907BF" w:rsidRPr="00C61911" w:rsidRDefault="003907BF">
            <w:pPr>
              <w:widowControl w:val="0"/>
              <w:autoSpaceDE w:val="0"/>
              <w:autoSpaceDN w:val="0"/>
              <w:adjustRightInd w:val="0"/>
              <w:spacing w:before="120" w:after="120" w:line="240" w:lineRule="auto"/>
              <w:ind w:left="108"/>
              <w:jc w:val="both"/>
              <w:rPr>
                <w:rFonts w:ascii="Poppins" w:hAnsi="Poppins" w:cs="Poppins"/>
                <w:b/>
                <w:bCs/>
                <w:color w:val="000000"/>
                <w:sz w:val="16"/>
                <w:szCs w:val="16"/>
              </w:rPr>
            </w:pPr>
            <w:r w:rsidRPr="00C61911">
              <w:rPr>
                <w:rFonts w:ascii="Poppins" w:hAnsi="Poppins" w:cs="Poppins"/>
                <w:b/>
                <w:bCs/>
                <w:color w:val="000000"/>
                <w:sz w:val="16"/>
                <w:szCs w:val="16"/>
              </w:rPr>
              <w:t>Utilisation des données à caractère personnel fournies dans le cadre de la présente consultation :</w:t>
            </w:r>
          </w:p>
          <w:p w14:paraId="49358D4F" w14:textId="77777777" w:rsidR="003907BF" w:rsidRPr="00C61911" w:rsidRDefault="003907BF">
            <w:pPr>
              <w:widowControl w:val="0"/>
              <w:autoSpaceDE w:val="0"/>
              <w:autoSpaceDN w:val="0"/>
              <w:adjustRightInd w:val="0"/>
              <w:spacing w:before="120" w:after="120" w:line="240" w:lineRule="auto"/>
              <w:ind w:left="108"/>
              <w:jc w:val="both"/>
              <w:rPr>
                <w:rFonts w:ascii="Poppins" w:hAnsi="Poppins" w:cs="Poppins"/>
                <w:color w:val="000000"/>
                <w:sz w:val="16"/>
                <w:szCs w:val="16"/>
              </w:rPr>
            </w:pPr>
            <w:r w:rsidRPr="00C61911">
              <w:rPr>
                <w:rFonts w:ascii="Poppins" w:hAnsi="Poppins" w:cs="Poppins"/>
                <w:color w:val="000000"/>
                <w:sz w:val="16"/>
                <w:szCs w:val="16"/>
              </w:rPr>
              <w:t>L'acheteur s'engage à garantir la confidentialité des informations communiquées par les opérateurs économiques notamment en matière industrielle et commerciale. Conformément au règlement (UE) 2016/679 relatif à la protection des données à caractère personnel du 27 avril 2016, les opérateurs économiques sont avisés que les données personnelles susceptibles d'être contenues dans les informations collectées dans le cadre de la présente consultation sont exploitées uniquement à des fins de vérification de conformité, d'analyse des candidatures et des offres présentées, de suivi et de traçabilité de la procédure.</w:t>
            </w:r>
          </w:p>
          <w:p w14:paraId="267AE50B" w14:textId="77777777" w:rsidR="003907BF" w:rsidRPr="00C61911" w:rsidRDefault="003907BF">
            <w:pPr>
              <w:widowControl w:val="0"/>
              <w:autoSpaceDE w:val="0"/>
              <w:autoSpaceDN w:val="0"/>
              <w:adjustRightInd w:val="0"/>
              <w:spacing w:before="120" w:after="120" w:line="240" w:lineRule="auto"/>
              <w:ind w:left="108"/>
              <w:jc w:val="both"/>
              <w:rPr>
                <w:rFonts w:ascii="Poppins" w:hAnsi="Poppins" w:cs="Poppins"/>
                <w:color w:val="000000"/>
                <w:sz w:val="16"/>
                <w:szCs w:val="16"/>
              </w:rPr>
            </w:pPr>
            <w:r w:rsidRPr="00C61911">
              <w:rPr>
                <w:rFonts w:ascii="Poppins" w:hAnsi="Poppins" w:cs="Poppins"/>
                <w:b/>
                <w:bCs/>
                <w:color w:val="000000"/>
                <w:sz w:val="16"/>
                <w:szCs w:val="16"/>
              </w:rPr>
              <w:t>Communication aux tiers :</w:t>
            </w:r>
            <w:r w:rsidRPr="00C61911">
              <w:rPr>
                <w:rFonts w:ascii="Poppins" w:hAnsi="Poppins" w:cs="Poppins"/>
                <w:color w:val="000000"/>
                <w:sz w:val="16"/>
                <w:szCs w:val="16"/>
              </w:rPr>
              <w:t xml:space="preserve"> Les données personnelles susceptibles d'être contenues dans les documents fournis dans le cadre de la présente consultation ne seront jamais communiquées à des tiers non-habilités et hors des objectifs précédemment rappelés.</w:t>
            </w:r>
          </w:p>
          <w:p w14:paraId="53B1AC90" w14:textId="77777777" w:rsidR="003907BF" w:rsidRPr="00C61911" w:rsidRDefault="003907BF">
            <w:pPr>
              <w:widowControl w:val="0"/>
              <w:autoSpaceDE w:val="0"/>
              <w:autoSpaceDN w:val="0"/>
              <w:adjustRightInd w:val="0"/>
              <w:spacing w:before="120" w:after="120" w:line="240" w:lineRule="auto"/>
              <w:ind w:left="108"/>
              <w:jc w:val="both"/>
              <w:rPr>
                <w:rFonts w:ascii="Poppins" w:hAnsi="Poppins" w:cs="Poppins"/>
                <w:color w:val="000000"/>
                <w:sz w:val="16"/>
                <w:szCs w:val="16"/>
              </w:rPr>
            </w:pPr>
            <w:r w:rsidRPr="00C61911">
              <w:rPr>
                <w:rFonts w:ascii="Poppins" w:hAnsi="Poppins" w:cs="Poppins"/>
                <w:b/>
                <w:bCs/>
                <w:color w:val="000000"/>
                <w:sz w:val="16"/>
                <w:szCs w:val="16"/>
              </w:rPr>
              <w:t>Droits d'accès, de rectification, de suppression :</w:t>
            </w:r>
            <w:r w:rsidRPr="00C61911">
              <w:rPr>
                <w:rFonts w:ascii="Poppins" w:hAnsi="Poppins" w:cs="Poppins"/>
                <w:color w:val="000000"/>
                <w:sz w:val="16"/>
                <w:szCs w:val="16"/>
              </w:rPr>
              <w:t xml:space="preserve"> Conformément au règlement (UE) 2016/679, les personnes dont les données à caractère personnel sont collectées disposent d'un droit d'accès, de rectification et d'effacement des informations qui les concernent. Elles peuvent également, pour des motifs légitimes, s'opposer au traitement de ces données. L'exercice de ces droits ne peut être effectué en premier lieu qu'auprès du service acheteur visé au présent règlement de consultation, le cas échéant l'acheteur mandataire du groupement, puis, si nécessaire, auprès du délégué de la protection des données désigné comme tel par l'acheteur : ... ou enfin, directement auprès de la CNIL (www.cnil.fr).</w:t>
            </w:r>
          </w:p>
          <w:p w14:paraId="6235FAC9" w14:textId="77777777" w:rsidR="003907BF" w:rsidRPr="00C61911" w:rsidRDefault="003907BF">
            <w:pPr>
              <w:widowControl w:val="0"/>
              <w:autoSpaceDE w:val="0"/>
              <w:autoSpaceDN w:val="0"/>
              <w:adjustRightInd w:val="0"/>
              <w:spacing w:before="120" w:after="120" w:line="240" w:lineRule="auto"/>
              <w:ind w:left="108"/>
              <w:jc w:val="both"/>
              <w:rPr>
                <w:rFonts w:ascii="Poppins" w:hAnsi="Poppins" w:cs="Poppins"/>
                <w:sz w:val="24"/>
                <w:szCs w:val="24"/>
              </w:rPr>
            </w:pPr>
            <w:r w:rsidRPr="00C61911">
              <w:rPr>
                <w:rFonts w:ascii="Poppins" w:hAnsi="Poppins" w:cs="Poppins"/>
                <w:b/>
                <w:bCs/>
                <w:color w:val="000000"/>
                <w:sz w:val="16"/>
                <w:szCs w:val="16"/>
              </w:rPr>
              <w:t>Durée de conservation des données personnelles :</w:t>
            </w:r>
            <w:r w:rsidRPr="00C61911">
              <w:rPr>
                <w:rFonts w:ascii="Poppins" w:hAnsi="Poppins" w:cs="Poppins"/>
                <w:color w:val="000000"/>
                <w:sz w:val="16"/>
                <w:szCs w:val="16"/>
              </w:rPr>
              <w:t xml:space="preserve"> Les données personnelles sont conservées au même titre et conditions d'archivage que celles prévues aux articles R2184-12 et R2184-13 du Code de la commande publique.</w:t>
            </w:r>
          </w:p>
        </w:tc>
      </w:tr>
    </w:tbl>
    <w:p w14:paraId="57310439"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38B56924"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441"/>
        <w:gridCol w:w="8808"/>
      </w:tblGrid>
      <w:tr w:rsidR="003907BF" w:rsidRPr="00284907" w14:paraId="7C322A67" w14:textId="77777777">
        <w:tc>
          <w:tcPr>
            <w:tcW w:w="441" w:type="dxa"/>
            <w:tcBorders>
              <w:top w:val="single" w:sz="4" w:space="0" w:color="D9D9D9"/>
              <w:left w:val="single" w:sz="4" w:space="0" w:color="D9D9D9"/>
              <w:bottom w:val="nil"/>
              <w:right w:val="nil"/>
            </w:tcBorders>
            <w:shd w:val="clear" w:color="auto" w:fill="F2F2F2"/>
            <w:vAlign w:val="center"/>
          </w:tcPr>
          <w:p w14:paraId="228F6E2F" w14:textId="22CC8ADC" w:rsidR="003907BF" w:rsidRPr="00C61911" w:rsidRDefault="00AF76FA">
            <w:pPr>
              <w:widowControl w:val="0"/>
              <w:tabs>
                <w:tab w:val="left" w:pos="392"/>
              </w:tabs>
              <w:autoSpaceDE w:val="0"/>
              <w:autoSpaceDN w:val="0"/>
              <w:adjustRightInd w:val="0"/>
              <w:spacing w:after="0" w:line="240" w:lineRule="auto"/>
              <w:ind w:left="108" w:right="107"/>
              <w:rPr>
                <w:rFonts w:ascii="Poppins" w:hAnsi="Poppins" w:cs="Poppins"/>
                <w:sz w:val="24"/>
                <w:szCs w:val="24"/>
              </w:rPr>
            </w:pPr>
            <w:r w:rsidRPr="00C61911">
              <w:rPr>
                <w:rFonts w:ascii="Poppins" w:hAnsi="Poppins" w:cs="Poppins"/>
                <w:noProof/>
                <w:sz w:val="24"/>
                <w:szCs w:val="24"/>
              </w:rPr>
              <w:drawing>
                <wp:inline distT="0" distB="0" distL="0" distR="0" wp14:anchorId="558AE7D2" wp14:editId="501723FD">
                  <wp:extent cx="104775" cy="12382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p>
        </w:tc>
        <w:tc>
          <w:tcPr>
            <w:tcW w:w="8808" w:type="dxa"/>
            <w:tcBorders>
              <w:top w:val="single" w:sz="4" w:space="0" w:color="D9D9D9"/>
              <w:left w:val="nil"/>
              <w:bottom w:val="nil"/>
              <w:right w:val="single" w:sz="4" w:space="0" w:color="D9D9D9"/>
            </w:tcBorders>
            <w:shd w:val="clear" w:color="auto" w:fill="F2F2F2"/>
            <w:vAlign w:val="center"/>
          </w:tcPr>
          <w:p w14:paraId="7382CE53" w14:textId="77777777" w:rsidR="003907BF" w:rsidRPr="00C61911" w:rsidRDefault="003907BF">
            <w:pPr>
              <w:widowControl w:val="0"/>
              <w:tabs>
                <w:tab w:val="left" w:pos="392"/>
              </w:tabs>
              <w:autoSpaceDE w:val="0"/>
              <w:autoSpaceDN w:val="0"/>
              <w:adjustRightInd w:val="0"/>
              <w:spacing w:after="0" w:line="240" w:lineRule="auto"/>
              <w:ind w:left="109" w:right="99"/>
              <w:rPr>
                <w:rFonts w:ascii="Poppins" w:hAnsi="Poppins" w:cs="Poppins"/>
                <w:sz w:val="24"/>
                <w:szCs w:val="24"/>
              </w:rPr>
            </w:pPr>
            <w:r w:rsidRPr="00C61911">
              <w:rPr>
                <w:rFonts w:ascii="Poppins" w:hAnsi="Poppins" w:cs="Poppins"/>
                <w:b/>
                <w:bCs/>
                <w:color w:val="000000"/>
                <w:sz w:val="16"/>
                <w:szCs w:val="16"/>
              </w:rPr>
              <w:t>Documents et liens utiles (versions en vigueur à la date du lancement de la consultation) :</w:t>
            </w:r>
          </w:p>
        </w:tc>
      </w:tr>
      <w:tr w:rsidR="003907BF" w:rsidRPr="00284907" w14:paraId="2EFED6C5" w14:textId="77777777">
        <w:tc>
          <w:tcPr>
            <w:tcW w:w="441" w:type="dxa"/>
            <w:tcBorders>
              <w:top w:val="nil"/>
              <w:left w:val="single" w:sz="4" w:space="0" w:color="D9D9D9"/>
              <w:bottom w:val="single" w:sz="4" w:space="0" w:color="D9D9D9"/>
              <w:right w:val="nil"/>
            </w:tcBorders>
            <w:shd w:val="clear" w:color="auto" w:fill="F2F2F2"/>
            <w:vAlign w:val="center"/>
          </w:tcPr>
          <w:p w14:paraId="2B91B31F" w14:textId="77777777" w:rsidR="003907BF" w:rsidRPr="00C61911" w:rsidRDefault="003907BF">
            <w:pPr>
              <w:widowControl w:val="0"/>
              <w:tabs>
                <w:tab w:val="left" w:pos="392"/>
              </w:tabs>
              <w:autoSpaceDE w:val="0"/>
              <w:autoSpaceDN w:val="0"/>
              <w:adjustRightInd w:val="0"/>
              <w:spacing w:after="0" w:line="240" w:lineRule="auto"/>
              <w:ind w:left="109" w:right="99"/>
              <w:rPr>
                <w:rFonts w:ascii="Poppins" w:hAnsi="Poppins" w:cs="Poppins"/>
                <w:sz w:val="24"/>
                <w:szCs w:val="24"/>
              </w:rPr>
            </w:pPr>
          </w:p>
        </w:tc>
        <w:tc>
          <w:tcPr>
            <w:tcW w:w="8808" w:type="dxa"/>
            <w:tcBorders>
              <w:top w:val="nil"/>
              <w:left w:val="nil"/>
              <w:bottom w:val="single" w:sz="4" w:space="0" w:color="D9D9D9"/>
              <w:right w:val="single" w:sz="4" w:space="0" w:color="D9D9D9"/>
            </w:tcBorders>
            <w:shd w:val="clear" w:color="auto" w:fill="F2F2F2"/>
            <w:vAlign w:val="center"/>
          </w:tcPr>
          <w:p w14:paraId="0F916FED" w14:textId="77777777" w:rsidR="003907BF" w:rsidRPr="00C61911" w:rsidRDefault="00B969B7">
            <w:pPr>
              <w:widowControl w:val="0"/>
              <w:tabs>
                <w:tab w:val="left" w:pos="392"/>
              </w:tabs>
              <w:autoSpaceDE w:val="0"/>
              <w:autoSpaceDN w:val="0"/>
              <w:adjustRightInd w:val="0"/>
              <w:spacing w:after="0" w:line="240" w:lineRule="auto"/>
              <w:ind w:left="251" w:right="99"/>
              <w:jc w:val="both"/>
              <w:rPr>
                <w:rFonts w:ascii="Poppins" w:hAnsi="Poppins" w:cs="Poppins"/>
                <w:color w:val="000000"/>
                <w:sz w:val="16"/>
                <w:szCs w:val="16"/>
              </w:rPr>
            </w:pPr>
            <w:hyperlink r:id="rId21" w:tgtFrame="_blank" w:history="1">
              <w:r w:rsidR="003907BF" w:rsidRPr="00C61911">
                <w:rPr>
                  <w:rFonts w:ascii="Poppins" w:hAnsi="Poppins" w:cs="Poppins"/>
                  <w:color w:val="0563C1"/>
                  <w:sz w:val="16"/>
                  <w:szCs w:val="16"/>
                  <w:u w:val="single"/>
                </w:rPr>
                <w:t>Code de la commande publique</w:t>
              </w:r>
            </w:hyperlink>
            <w:r w:rsidR="003907BF" w:rsidRPr="00C61911">
              <w:rPr>
                <w:rFonts w:ascii="Poppins" w:hAnsi="Poppins" w:cs="Poppins"/>
                <w:color w:val="000000"/>
                <w:sz w:val="16"/>
                <w:szCs w:val="16"/>
              </w:rPr>
              <w:t xml:space="preserve"> et ses </w:t>
            </w:r>
            <w:hyperlink r:id="rId22" w:tgtFrame="_blank" w:history="1">
              <w:r w:rsidR="003907BF" w:rsidRPr="00C61911">
                <w:rPr>
                  <w:rFonts w:ascii="Poppins" w:hAnsi="Poppins" w:cs="Poppins"/>
                  <w:color w:val="0563C1"/>
                  <w:sz w:val="16"/>
                  <w:szCs w:val="16"/>
                  <w:u w:val="single"/>
                </w:rPr>
                <w:t>annexes</w:t>
              </w:r>
            </w:hyperlink>
            <w:r w:rsidR="003907BF" w:rsidRPr="00C61911">
              <w:rPr>
                <w:rFonts w:ascii="Poppins" w:hAnsi="Poppins" w:cs="Poppins"/>
                <w:color w:val="000000"/>
                <w:sz w:val="16"/>
                <w:szCs w:val="16"/>
              </w:rPr>
              <w:t xml:space="preserve"> (</w:t>
            </w:r>
            <w:proofErr w:type="spellStart"/>
            <w:r w:rsidR="003907BF" w:rsidRPr="00C61911">
              <w:rPr>
                <w:rFonts w:ascii="Poppins" w:hAnsi="Poppins" w:cs="Poppins"/>
                <w:color w:val="000000"/>
                <w:sz w:val="16"/>
                <w:szCs w:val="16"/>
              </w:rPr>
              <w:t>Legifrance</w:t>
            </w:r>
            <w:proofErr w:type="spellEnd"/>
            <w:r w:rsidR="003907BF" w:rsidRPr="00C61911">
              <w:rPr>
                <w:rFonts w:ascii="Poppins" w:hAnsi="Poppins" w:cs="Poppins"/>
                <w:color w:val="000000"/>
                <w:sz w:val="16"/>
                <w:szCs w:val="16"/>
              </w:rPr>
              <w:t>)</w:t>
            </w:r>
          </w:p>
          <w:p w14:paraId="597F8B65" w14:textId="77777777" w:rsidR="003907BF" w:rsidRPr="00C61911" w:rsidRDefault="00B969B7">
            <w:pPr>
              <w:widowControl w:val="0"/>
              <w:tabs>
                <w:tab w:val="left" w:pos="392"/>
              </w:tabs>
              <w:autoSpaceDE w:val="0"/>
              <w:autoSpaceDN w:val="0"/>
              <w:adjustRightInd w:val="0"/>
              <w:spacing w:after="0" w:line="240" w:lineRule="auto"/>
              <w:ind w:left="251" w:right="99"/>
              <w:jc w:val="both"/>
              <w:rPr>
                <w:rFonts w:ascii="Poppins" w:hAnsi="Poppins" w:cs="Poppins"/>
                <w:color w:val="0563C1"/>
                <w:sz w:val="16"/>
                <w:szCs w:val="16"/>
                <w:u w:val="single"/>
              </w:rPr>
            </w:pPr>
            <w:hyperlink r:id="rId23" w:tgtFrame="_blank" w:history="1">
              <w:r w:rsidR="003907BF" w:rsidRPr="00C61911">
                <w:rPr>
                  <w:rFonts w:ascii="Poppins" w:hAnsi="Poppins" w:cs="Poppins"/>
                  <w:color w:val="0563C1"/>
                  <w:sz w:val="16"/>
                  <w:szCs w:val="16"/>
                  <w:u w:val="single"/>
                </w:rPr>
                <w:t>Formulaires candidats (DAJ)</w:t>
              </w:r>
            </w:hyperlink>
          </w:p>
          <w:p w14:paraId="0D1399A8" w14:textId="77777777" w:rsidR="003907BF" w:rsidRPr="00C61911" w:rsidRDefault="00B969B7">
            <w:pPr>
              <w:widowControl w:val="0"/>
              <w:tabs>
                <w:tab w:val="left" w:pos="392"/>
              </w:tabs>
              <w:autoSpaceDE w:val="0"/>
              <w:autoSpaceDN w:val="0"/>
              <w:adjustRightInd w:val="0"/>
              <w:spacing w:after="0" w:line="240" w:lineRule="auto"/>
              <w:ind w:left="251" w:right="99"/>
              <w:jc w:val="both"/>
              <w:rPr>
                <w:rFonts w:ascii="Poppins" w:hAnsi="Poppins" w:cs="Poppins"/>
                <w:color w:val="0563C1"/>
                <w:sz w:val="16"/>
                <w:szCs w:val="16"/>
                <w:u w:val="single"/>
              </w:rPr>
            </w:pPr>
            <w:hyperlink r:id="rId24" w:tgtFrame="_blank" w:history="1">
              <w:r w:rsidR="003907BF" w:rsidRPr="00C61911">
                <w:rPr>
                  <w:rFonts w:ascii="Poppins" w:hAnsi="Poppins" w:cs="Poppins"/>
                  <w:color w:val="0563C1"/>
                  <w:sz w:val="16"/>
                  <w:szCs w:val="16"/>
                  <w:u w:val="single"/>
                </w:rPr>
                <w:t>Médiateur des entreprises</w:t>
              </w:r>
            </w:hyperlink>
          </w:p>
          <w:p w14:paraId="43FA6E17" w14:textId="77777777" w:rsidR="003907BF" w:rsidRPr="00C61911" w:rsidRDefault="00B969B7">
            <w:pPr>
              <w:widowControl w:val="0"/>
              <w:tabs>
                <w:tab w:val="left" w:pos="392"/>
              </w:tabs>
              <w:autoSpaceDE w:val="0"/>
              <w:autoSpaceDN w:val="0"/>
              <w:adjustRightInd w:val="0"/>
              <w:spacing w:after="0" w:line="240" w:lineRule="auto"/>
              <w:ind w:left="251" w:right="99"/>
              <w:jc w:val="both"/>
              <w:rPr>
                <w:rFonts w:ascii="Poppins" w:hAnsi="Poppins" w:cs="Poppins"/>
                <w:color w:val="0563C1"/>
                <w:sz w:val="16"/>
                <w:szCs w:val="16"/>
                <w:u w:val="single"/>
              </w:rPr>
            </w:pPr>
            <w:hyperlink r:id="rId25" w:tgtFrame="_blank" w:history="1">
              <w:r w:rsidR="003907BF" w:rsidRPr="00C61911">
                <w:rPr>
                  <w:rFonts w:ascii="Poppins" w:hAnsi="Poppins" w:cs="Poppins"/>
                  <w:color w:val="0563C1"/>
                  <w:sz w:val="16"/>
                  <w:szCs w:val="16"/>
                  <w:u w:val="single"/>
                </w:rPr>
                <w:t>CCAG Travaux du 30 mars 2021</w:t>
              </w:r>
            </w:hyperlink>
          </w:p>
          <w:p w14:paraId="795E3AB3" w14:textId="77777777" w:rsidR="003907BF" w:rsidRPr="00C61911" w:rsidRDefault="003907BF">
            <w:pPr>
              <w:widowControl w:val="0"/>
              <w:tabs>
                <w:tab w:val="left" w:pos="392"/>
              </w:tabs>
              <w:autoSpaceDE w:val="0"/>
              <w:autoSpaceDN w:val="0"/>
              <w:adjustRightInd w:val="0"/>
              <w:spacing w:after="0" w:line="240" w:lineRule="auto"/>
              <w:ind w:left="251" w:right="99"/>
              <w:jc w:val="both"/>
              <w:rPr>
                <w:rFonts w:ascii="Poppins" w:hAnsi="Poppins" w:cs="Poppins"/>
                <w:sz w:val="24"/>
                <w:szCs w:val="24"/>
              </w:rPr>
            </w:pPr>
            <w:r w:rsidRPr="00C61911">
              <w:rPr>
                <w:rFonts w:ascii="Poppins" w:hAnsi="Poppins" w:cs="Poppins"/>
                <w:color w:val="0563C1"/>
                <w:sz w:val="12"/>
                <w:szCs w:val="12"/>
              </w:rPr>
              <w:t xml:space="preserve"> </w:t>
            </w:r>
          </w:p>
        </w:tc>
      </w:tr>
    </w:tbl>
    <w:p w14:paraId="01821338" w14:textId="77777777" w:rsidR="003907BF" w:rsidRPr="00C61911" w:rsidRDefault="003907BF">
      <w:pPr>
        <w:widowControl w:val="0"/>
        <w:tabs>
          <w:tab w:val="left" w:pos="392"/>
        </w:tabs>
        <w:autoSpaceDE w:val="0"/>
        <w:autoSpaceDN w:val="0"/>
        <w:adjustRightInd w:val="0"/>
        <w:spacing w:after="0" w:line="240" w:lineRule="auto"/>
        <w:ind w:left="117" w:right="111"/>
        <w:jc w:val="both"/>
        <w:rPr>
          <w:rFonts w:ascii="Poppins" w:hAnsi="Poppins" w:cs="Poppins"/>
          <w:color w:val="000000"/>
          <w:sz w:val="20"/>
          <w:szCs w:val="20"/>
        </w:rPr>
      </w:pPr>
    </w:p>
    <w:p w14:paraId="7628020A" w14:textId="77777777" w:rsidR="003907BF" w:rsidRPr="00C61911" w:rsidRDefault="003907BF">
      <w:pPr>
        <w:keepLines/>
        <w:widowControl w:val="0"/>
        <w:tabs>
          <w:tab w:val="left" w:pos="392"/>
        </w:tabs>
        <w:autoSpaceDE w:val="0"/>
        <w:autoSpaceDN w:val="0"/>
        <w:adjustRightInd w:val="0"/>
        <w:spacing w:after="0" w:line="240" w:lineRule="auto"/>
        <w:ind w:left="117" w:right="111"/>
        <w:jc w:val="both"/>
        <w:rPr>
          <w:rFonts w:ascii="Poppins" w:hAnsi="Poppins" w:cs="Poppins"/>
          <w:sz w:val="24"/>
          <w:szCs w:val="24"/>
        </w:rPr>
      </w:pPr>
      <w:bookmarkStart w:id="2" w:name="page_total_master0"/>
      <w:bookmarkStart w:id="3" w:name="page_total"/>
      <w:bookmarkEnd w:id="2"/>
      <w:bookmarkEnd w:id="3"/>
    </w:p>
    <w:sectPr w:rsidR="003907BF" w:rsidRPr="00C61911">
      <w:headerReference w:type="default" r:id="rId26"/>
      <w:footerReference w:type="default" r:id="rId27"/>
      <w:headerReference w:type="first" r:id="rId28"/>
      <w:footerReference w:type="first" r:id="rId29"/>
      <w:pgSz w:w="11900" w:h="16820"/>
      <w:pgMar w:top="1400" w:right="1300" w:bottom="1400" w:left="1300" w:header="0" w:footer="369"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FAA06F" w14:textId="77777777" w:rsidR="007E599D" w:rsidRDefault="007E599D">
      <w:pPr>
        <w:spacing w:after="0" w:line="240" w:lineRule="auto"/>
      </w:pPr>
      <w:r>
        <w:separator/>
      </w:r>
    </w:p>
  </w:endnote>
  <w:endnote w:type="continuationSeparator" w:id="0">
    <w:p w14:paraId="45AF1BC1" w14:textId="77777777" w:rsidR="007E599D" w:rsidRDefault="007E5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ppins">
    <w:altName w:val="Poppins"/>
    <w:panose1 w:val="00000500000000000000"/>
    <w:charset w:val="00"/>
    <w:family w:val="auto"/>
    <w:pitch w:val="variable"/>
    <w:sig w:usb0="00008007" w:usb1="00000000" w:usb2="00000000" w:usb3="00000000" w:csb0="00000093"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Century Gothic"/>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BF5EEF" w14:paraId="1FF11245" w14:textId="77777777">
      <w:tc>
        <w:tcPr>
          <w:tcW w:w="8330" w:type="dxa"/>
          <w:tcBorders>
            <w:top w:val="single" w:sz="4" w:space="0" w:color="BFBFBF"/>
            <w:left w:val="nil"/>
            <w:bottom w:val="nil"/>
            <w:right w:val="nil"/>
          </w:tcBorders>
          <w:shd w:val="clear" w:color="auto" w:fill="FFFFFF"/>
          <w:vAlign w:val="center"/>
        </w:tcPr>
        <w:p w14:paraId="37A7B54D" w14:textId="3F966BDF" w:rsidR="00BF5EEF" w:rsidRPr="00A40C6B" w:rsidRDefault="0096363C">
          <w:pPr>
            <w:widowControl w:val="0"/>
            <w:tabs>
              <w:tab w:val="center" w:pos="4644"/>
              <w:tab w:val="right" w:pos="9180"/>
            </w:tabs>
            <w:autoSpaceDE w:val="0"/>
            <w:autoSpaceDN w:val="0"/>
            <w:adjustRightInd w:val="0"/>
            <w:spacing w:after="0" w:line="240" w:lineRule="auto"/>
            <w:ind w:left="108" w:right="98"/>
            <w:rPr>
              <w:rFonts w:ascii="Poppins" w:hAnsi="Poppins" w:cs="Poppins"/>
              <w:sz w:val="24"/>
              <w:szCs w:val="24"/>
            </w:rPr>
          </w:pPr>
          <w:r>
            <w:rPr>
              <w:rFonts w:ascii="Poppins" w:hAnsi="Poppins" w:cs="Poppins"/>
              <w:color w:val="595959"/>
              <w:sz w:val="16"/>
              <w:szCs w:val="16"/>
            </w:rPr>
            <w:t>RC -</w:t>
          </w:r>
          <w:r w:rsidR="00BF5EEF" w:rsidRPr="00A40C6B">
            <w:rPr>
              <w:rFonts w:ascii="Poppins" w:hAnsi="Poppins" w:cs="Poppins"/>
              <w:color w:val="595959"/>
              <w:sz w:val="16"/>
              <w:szCs w:val="16"/>
            </w:rPr>
            <w:t>Consultation n°</w:t>
          </w:r>
          <w:r>
            <w:rPr>
              <w:rFonts w:ascii="Poppins" w:hAnsi="Poppins" w:cs="Poppins"/>
              <w:color w:val="595959"/>
              <w:sz w:val="16"/>
              <w:szCs w:val="16"/>
            </w:rPr>
            <w:t xml:space="preserve"> </w:t>
          </w:r>
          <w:r w:rsidR="00BF5EEF" w:rsidRPr="00A40C6B">
            <w:rPr>
              <w:rFonts w:ascii="Poppins" w:hAnsi="Poppins" w:cs="Poppins"/>
              <w:color w:val="595959"/>
              <w:sz w:val="16"/>
              <w:szCs w:val="16"/>
            </w:rPr>
            <w:t>2025ADT0</w:t>
          </w:r>
          <w:r w:rsidR="00BF5EEF">
            <w:rPr>
              <w:rFonts w:ascii="Poppins" w:hAnsi="Poppins" w:cs="Poppins"/>
              <w:color w:val="595959"/>
              <w:sz w:val="16"/>
              <w:szCs w:val="16"/>
            </w:rPr>
            <w:t>3</w:t>
          </w:r>
          <w:r w:rsidR="00B40B2E">
            <w:rPr>
              <w:rFonts w:ascii="Poppins" w:hAnsi="Poppins" w:cs="Poppins"/>
              <w:color w:val="595959"/>
              <w:sz w:val="16"/>
              <w:szCs w:val="16"/>
            </w:rPr>
            <w:t xml:space="preserve"> – Rénovation de la passerelle extérieure</w:t>
          </w:r>
          <w:r w:rsidR="00BF5EEF" w:rsidRPr="00A40C6B">
            <w:rPr>
              <w:rFonts w:ascii="Poppins" w:hAnsi="Poppins" w:cs="Poppins"/>
              <w:color w:val="595959"/>
              <w:sz w:val="16"/>
              <w:szCs w:val="16"/>
            </w:rPr>
            <w:tab/>
          </w:r>
        </w:p>
      </w:tc>
      <w:tc>
        <w:tcPr>
          <w:tcW w:w="882" w:type="dxa"/>
          <w:tcBorders>
            <w:top w:val="single" w:sz="4" w:space="0" w:color="BFBFBF"/>
            <w:left w:val="nil"/>
            <w:bottom w:val="nil"/>
            <w:right w:val="nil"/>
          </w:tcBorders>
          <w:shd w:val="clear" w:color="auto" w:fill="595959"/>
          <w:vAlign w:val="center"/>
        </w:tcPr>
        <w:p w14:paraId="37E32437" w14:textId="77777777" w:rsidR="00BF5EEF" w:rsidRDefault="00BF5EEF">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color w:val="FFFFFF"/>
              <w:sz w:val="16"/>
              <w:szCs w:val="16"/>
            </w:rPr>
            <w:t>1</w:t>
          </w:r>
          <w:r>
            <w:rPr>
              <w:rFonts w:ascii="Arial" w:hAnsi="Arial" w:cs="Arial"/>
              <w:color w:val="FFFFFF"/>
              <w:sz w:val="16"/>
              <w:szCs w:val="16"/>
            </w:rPr>
            <w:fldChar w:fldCharType="end"/>
          </w:r>
        </w:p>
      </w:tc>
    </w:tr>
  </w:tbl>
  <w:p w14:paraId="7E56B50F" w14:textId="77777777" w:rsidR="00BF5EEF" w:rsidRDefault="00BF5EEF">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CF081" w14:textId="4E123678" w:rsidR="00BF5EEF" w:rsidRDefault="00BF5EEF">
    <w:pPr>
      <w:widowControl w:val="0"/>
      <w:tabs>
        <w:tab w:val="center" w:pos="4644"/>
        <w:tab w:val="right" w:pos="9180"/>
      </w:tabs>
      <w:autoSpaceDE w:val="0"/>
      <w:autoSpaceDN w:val="0"/>
      <w:adjustRightInd w:val="0"/>
      <w:spacing w:after="0" w:line="240" w:lineRule="auto"/>
      <w:ind w:left="117" w:right="111" w:hanging="1417"/>
      <w:rPr>
        <w:rFonts w:ascii="Arial" w:hAnsi="Arial" w:cs="Arial"/>
        <w:sz w:val="24"/>
        <w:szCs w:val="24"/>
      </w:rPr>
    </w:pPr>
    <w:r>
      <w:rPr>
        <w:rFonts w:ascii="Arial" w:hAnsi="Arial" w:cs="Arial"/>
        <w:noProof/>
        <w:sz w:val="24"/>
        <w:szCs w:val="24"/>
      </w:rPr>
      <w:drawing>
        <wp:inline distT="0" distB="0" distL="0" distR="0" wp14:anchorId="204AD0BB" wp14:editId="6CB74656">
          <wp:extent cx="1600200" cy="8477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477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7CC800" w14:textId="77777777" w:rsidR="007E599D" w:rsidRDefault="007E599D">
      <w:pPr>
        <w:spacing w:after="0" w:line="240" w:lineRule="auto"/>
      </w:pPr>
      <w:r>
        <w:separator/>
      </w:r>
    </w:p>
  </w:footnote>
  <w:footnote w:type="continuationSeparator" w:id="0">
    <w:p w14:paraId="3FFF8EAB" w14:textId="77777777" w:rsidR="007E599D" w:rsidRDefault="007E59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ED26A" w14:textId="77777777" w:rsidR="00BF5EEF" w:rsidRDefault="00BF5EEF">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2A933" w14:textId="77777777" w:rsidR="00BF5EEF" w:rsidRDefault="00BF5EEF" w:rsidP="00F73DF0">
    <w:pPr>
      <w:widowControl w:val="0"/>
      <w:tabs>
        <w:tab w:val="center" w:pos="4644"/>
        <w:tab w:val="right" w:pos="9180"/>
      </w:tabs>
      <w:autoSpaceDE w:val="0"/>
      <w:autoSpaceDN w:val="0"/>
      <w:adjustRightInd w:val="0"/>
      <w:spacing w:after="0" w:line="240" w:lineRule="auto"/>
      <w:ind w:right="111"/>
    </w:pPr>
  </w:p>
  <w:p w14:paraId="36549F79" w14:textId="0D3681EA" w:rsidR="00BF5EEF" w:rsidRDefault="00BF5EEF" w:rsidP="00F73DF0">
    <w:pPr>
      <w:widowControl w:val="0"/>
      <w:tabs>
        <w:tab w:val="center" w:pos="4644"/>
        <w:tab w:val="right" w:pos="9180"/>
      </w:tabs>
      <w:autoSpaceDE w:val="0"/>
      <w:autoSpaceDN w:val="0"/>
      <w:adjustRightInd w:val="0"/>
      <w:spacing w:after="0" w:line="240" w:lineRule="auto"/>
      <w:ind w:right="111"/>
      <w:rPr>
        <w:rFonts w:ascii="Calibri" w:hAnsi="Calibri" w:cs="Calibri"/>
        <w:color w:val="000000"/>
      </w:rPr>
    </w:pPr>
    <w:r w:rsidRPr="003A2695">
      <w:rPr>
        <w:noProof/>
      </w:rPr>
      <w:drawing>
        <wp:inline distT="0" distB="0" distL="0" distR="0" wp14:anchorId="6F820B95" wp14:editId="486C6427">
          <wp:extent cx="1939955" cy="933450"/>
          <wp:effectExtent l="0" t="0" r="3175" b="0"/>
          <wp:docPr id="1" name="Image 1" descr="Une image contenant Graphique, symbole, graphism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7" descr="Une image contenant Graphique, symbole, graphisme, Polic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7783" cy="93721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8D"/>
    <w:lvl w:ilvl="0">
      <w:start w:val="1"/>
      <w:numFmt w:val="none"/>
      <w:suff w:val="nothing"/>
      <w:lvlText w:val=""/>
      <w:lvlJc w:val="left"/>
      <w:pPr>
        <w:tabs>
          <w:tab w:val="num" w:pos="108"/>
        </w:tabs>
        <w:ind w:left="108"/>
      </w:pPr>
      <w:rPr>
        <w:rFonts w:ascii="Arial" w:hAnsi="Arial" w:cs="Arial"/>
        <w:color w:val="000000"/>
        <w:sz w:val="24"/>
        <w:szCs w:val="24"/>
      </w:rPr>
    </w:lvl>
    <w:lvl w:ilvl="1">
      <w:start w:val="1"/>
      <w:numFmt w:val="none"/>
      <w:suff w:val="nothing"/>
      <w:lvlText w:val=""/>
      <w:lvlJc w:val="left"/>
      <w:pPr>
        <w:tabs>
          <w:tab w:val="num" w:pos="108"/>
        </w:tabs>
        <w:ind w:left="108"/>
      </w:pPr>
      <w:rPr>
        <w:rFonts w:ascii="Arial" w:hAnsi="Arial" w:cs="Arial"/>
        <w:color w:val="000000"/>
        <w:sz w:val="24"/>
        <w:szCs w:val="24"/>
      </w:rPr>
    </w:lvl>
    <w:lvl w:ilvl="2">
      <w:start w:val="1"/>
      <w:numFmt w:val="none"/>
      <w:suff w:val="nothing"/>
      <w:lvlText w:val=""/>
      <w:lvlJc w:val="left"/>
      <w:pPr>
        <w:tabs>
          <w:tab w:val="num" w:pos="108"/>
        </w:tabs>
        <w:ind w:left="108"/>
      </w:pPr>
      <w:rPr>
        <w:rFonts w:ascii="Arial" w:hAnsi="Arial" w:cs="Arial"/>
        <w:color w:val="000000"/>
        <w:sz w:val="24"/>
        <w:szCs w:val="24"/>
      </w:rPr>
    </w:lvl>
    <w:lvl w:ilvl="3">
      <w:start w:val="1"/>
      <w:numFmt w:val="none"/>
      <w:suff w:val="nothing"/>
      <w:lvlText w:val=""/>
      <w:lvlJc w:val="left"/>
      <w:pPr>
        <w:tabs>
          <w:tab w:val="num" w:pos="108"/>
        </w:tabs>
        <w:ind w:left="108"/>
      </w:pPr>
      <w:rPr>
        <w:rFonts w:ascii="Arial" w:hAnsi="Arial" w:cs="Arial"/>
        <w:color w:val="000000"/>
        <w:sz w:val="24"/>
        <w:szCs w:val="24"/>
      </w:rPr>
    </w:lvl>
    <w:lvl w:ilvl="4">
      <w:start w:val="1"/>
      <w:numFmt w:val="none"/>
      <w:suff w:val="nothing"/>
      <w:lvlText w:val=""/>
      <w:lvlJc w:val="left"/>
      <w:pPr>
        <w:tabs>
          <w:tab w:val="num" w:pos="108"/>
        </w:tabs>
        <w:ind w:left="108"/>
      </w:pPr>
      <w:rPr>
        <w:rFonts w:ascii="Arial" w:hAnsi="Arial" w:cs="Arial"/>
        <w:color w:val="000000"/>
        <w:sz w:val="24"/>
        <w:szCs w:val="24"/>
      </w:rPr>
    </w:lvl>
    <w:lvl w:ilvl="5">
      <w:start w:val="1"/>
      <w:numFmt w:val="none"/>
      <w:suff w:val="nothing"/>
      <w:lvlText w:val=""/>
      <w:lvlJc w:val="left"/>
      <w:pPr>
        <w:tabs>
          <w:tab w:val="num" w:pos="108"/>
        </w:tabs>
        <w:ind w:left="108"/>
      </w:pPr>
      <w:rPr>
        <w:rFonts w:ascii="Arial" w:hAnsi="Arial" w:cs="Arial"/>
        <w:color w:val="000000"/>
        <w:sz w:val="24"/>
        <w:szCs w:val="24"/>
      </w:rPr>
    </w:lvl>
    <w:lvl w:ilvl="6">
      <w:start w:val="1"/>
      <w:numFmt w:val="none"/>
      <w:suff w:val="nothing"/>
      <w:lvlText w:val=""/>
      <w:lvlJc w:val="left"/>
      <w:pPr>
        <w:tabs>
          <w:tab w:val="num" w:pos="108"/>
        </w:tabs>
        <w:ind w:left="108"/>
      </w:pPr>
      <w:rPr>
        <w:rFonts w:ascii="Arial" w:hAnsi="Arial" w:cs="Arial"/>
        <w:color w:val="000000"/>
        <w:sz w:val="24"/>
        <w:szCs w:val="24"/>
      </w:rPr>
    </w:lvl>
    <w:lvl w:ilvl="7">
      <w:start w:val="1"/>
      <w:numFmt w:val="none"/>
      <w:suff w:val="nothing"/>
      <w:lvlText w:val=""/>
      <w:lvlJc w:val="left"/>
      <w:pPr>
        <w:tabs>
          <w:tab w:val="num" w:pos="108"/>
        </w:tabs>
        <w:ind w:left="108"/>
      </w:pPr>
      <w:rPr>
        <w:rFonts w:ascii="Arial" w:hAnsi="Arial" w:cs="Arial"/>
        <w:color w:val="000000"/>
        <w:sz w:val="24"/>
        <w:szCs w:val="24"/>
      </w:rPr>
    </w:lvl>
    <w:lvl w:ilvl="8">
      <w:start w:val="1"/>
      <w:numFmt w:val="none"/>
      <w:suff w:val="nothing"/>
      <w:lvlText w:val=""/>
      <w:lvlJc w:val="left"/>
      <w:pPr>
        <w:tabs>
          <w:tab w:val="num" w:pos="108"/>
        </w:tabs>
        <w:ind w:left="108"/>
      </w:pPr>
      <w:rPr>
        <w:rFonts w:ascii="Arial" w:hAnsi="Arial" w:cs="Arial"/>
        <w:color w:val="000000"/>
        <w:sz w:val="24"/>
        <w:szCs w:val="24"/>
      </w:rPr>
    </w:lvl>
  </w:abstractNum>
  <w:abstractNum w:abstractNumId="1" w15:restartNumberingAfterBreak="0">
    <w:nsid w:val="00E462E0"/>
    <w:multiLevelType w:val="multilevel"/>
    <w:tmpl w:val="00000065"/>
    <w:lvl w:ilvl="0">
      <w:start w:val="1"/>
      <w:numFmt w:val="bullet"/>
      <w:lvlText w:val="■"/>
      <w:lvlJc w:val="left"/>
      <w:pPr>
        <w:tabs>
          <w:tab w:val="num" w:pos="392"/>
        </w:tabs>
        <w:ind w:left="828" w:hanging="828"/>
      </w:pPr>
      <w:rPr>
        <w:rFonts w:ascii="Century Gothic" w:hAnsi="Century Gothic" w:cs="Century Gothic"/>
        <w:b/>
        <w:bCs/>
        <w:color w:val="FF9900"/>
        <w:sz w:val="20"/>
        <w:szCs w:val="20"/>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2" w15:restartNumberingAfterBreak="0">
    <w:nsid w:val="02095088"/>
    <w:multiLevelType w:val="multilevel"/>
    <w:tmpl w:val="00000029"/>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Wingdings" w:hAnsi="Wingdings" w:cs="Wingdings"/>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Wingdings" w:hAnsi="Wingdings" w:cs="Wingdings"/>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Wingdings" w:hAnsi="Wingdings" w:cs="Wingdings"/>
        <w:color w:val="000000"/>
        <w:sz w:val="24"/>
        <w:szCs w:val="24"/>
      </w:rPr>
    </w:lvl>
  </w:abstractNum>
  <w:abstractNum w:abstractNumId="3" w15:restartNumberingAfterBreak="0">
    <w:nsid w:val="03E63146"/>
    <w:multiLevelType w:val="multilevel"/>
    <w:tmpl w:val="00000051"/>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4" w15:restartNumberingAfterBreak="0">
    <w:nsid w:val="0E2E2E47"/>
    <w:multiLevelType w:val="multilevel"/>
    <w:tmpl w:val="00000047"/>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5" w15:restartNumberingAfterBreak="0">
    <w:nsid w:val="12B60F6F"/>
    <w:multiLevelType w:val="hybridMultilevel"/>
    <w:tmpl w:val="B77C9168"/>
    <w:lvl w:ilvl="0" w:tplc="18C0EE68">
      <w:start w:val="2"/>
      <w:numFmt w:val="bullet"/>
      <w:lvlText w:val="-"/>
      <w:lvlJc w:val="left"/>
      <w:pPr>
        <w:ind w:left="720" w:hanging="360"/>
      </w:pPr>
      <w:rPr>
        <w:rFonts w:ascii="Poppins" w:eastAsiaTheme="minorEastAsia" w:hAnsi="Poppins" w:cs="Poppi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F71766"/>
    <w:multiLevelType w:val="multilevel"/>
    <w:tmpl w:val="0000000B"/>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7" w15:restartNumberingAfterBreak="0">
    <w:nsid w:val="278559A1"/>
    <w:multiLevelType w:val="multilevel"/>
    <w:tmpl w:val="00000001"/>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8" w15:restartNumberingAfterBreak="0">
    <w:nsid w:val="303773D0"/>
    <w:multiLevelType w:val="multilevel"/>
    <w:tmpl w:val="00000015"/>
    <w:lvl w:ilvl="0">
      <w:start w:val="1"/>
      <w:numFmt w:val="bullet"/>
      <w:lvlText w:val=""/>
      <w:lvlJc w:val="left"/>
      <w:pPr>
        <w:tabs>
          <w:tab w:val="num" w:pos="108"/>
        </w:tabs>
        <w:ind w:left="945" w:hanging="360"/>
      </w:pPr>
      <w:rPr>
        <w:rFonts w:ascii="Wingdings" w:hAnsi="Wingdings" w:cs="Wingdings"/>
        <w:color w:val="000000"/>
        <w:sz w:val="24"/>
        <w:szCs w:val="24"/>
      </w:rPr>
    </w:lvl>
    <w:lvl w:ilvl="1">
      <w:start w:val="1"/>
      <w:numFmt w:val="bullet"/>
      <w:lvlText w:val="o"/>
      <w:lvlJc w:val="left"/>
      <w:pPr>
        <w:tabs>
          <w:tab w:val="num" w:pos="108"/>
        </w:tabs>
        <w:ind w:left="1665" w:hanging="360"/>
      </w:pPr>
      <w:rPr>
        <w:rFonts w:ascii="Courier New" w:hAnsi="Courier New" w:cs="Courier New"/>
        <w:color w:val="000000"/>
        <w:sz w:val="24"/>
        <w:szCs w:val="24"/>
      </w:rPr>
    </w:lvl>
    <w:lvl w:ilvl="2">
      <w:start w:val="1"/>
      <w:numFmt w:val="bullet"/>
      <w:lvlText w:val=""/>
      <w:lvlJc w:val="left"/>
      <w:pPr>
        <w:tabs>
          <w:tab w:val="num" w:pos="108"/>
        </w:tabs>
        <w:ind w:left="2385" w:hanging="360"/>
      </w:pPr>
      <w:rPr>
        <w:rFonts w:ascii="Wingdings" w:hAnsi="Wingdings" w:cs="Wingdings"/>
        <w:color w:val="000000"/>
        <w:sz w:val="24"/>
        <w:szCs w:val="24"/>
      </w:rPr>
    </w:lvl>
    <w:lvl w:ilvl="3">
      <w:start w:val="1"/>
      <w:numFmt w:val="bullet"/>
      <w:lvlText w:val=""/>
      <w:lvlJc w:val="left"/>
      <w:pPr>
        <w:tabs>
          <w:tab w:val="num" w:pos="108"/>
        </w:tabs>
        <w:ind w:left="3105" w:hanging="360"/>
      </w:pPr>
      <w:rPr>
        <w:rFonts w:ascii="Arial" w:hAnsi="Arial" w:cs="Arial"/>
        <w:color w:val="000000"/>
        <w:sz w:val="24"/>
        <w:szCs w:val="24"/>
      </w:rPr>
    </w:lvl>
    <w:lvl w:ilvl="4">
      <w:start w:val="1"/>
      <w:numFmt w:val="bullet"/>
      <w:lvlText w:val="o"/>
      <w:lvlJc w:val="left"/>
      <w:pPr>
        <w:tabs>
          <w:tab w:val="num" w:pos="108"/>
        </w:tabs>
        <w:ind w:left="3825" w:hanging="360"/>
      </w:pPr>
      <w:rPr>
        <w:rFonts w:ascii="Courier New" w:hAnsi="Courier New" w:cs="Courier New"/>
        <w:color w:val="000000"/>
        <w:sz w:val="24"/>
        <w:szCs w:val="24"/>
      </w:rPr>
    </w:lvl>
    <w:lvl w:ilvl="5">
      <w:start w:val="1"/>
      <w:numFmt w:val="bullet"/>
      <w:lvlText w:val=""/>
      <w:lvlJc w:val="left"/>
      <w:pPr>
        <w:tabs>
          <w:tab w:val="num" w:pos="108"/>
        </w:tabs>
        <w:ind w:left="4545" w:hanging="360"/>
      </w:pPr>
      <w:rPr>
        <w:rFonts w:ascii="Wingdings" w:hAnsi="Wingdings" w:cs="Wingdings"/>
        <w:color w:val="000000"/>
        <w:sz w:val="24"/>
        <w:szCs w:val="24"/>
      </w:rPr>
    </w:lvl>
    <w:lvl w:ilvl="6">
      <w:start w:val="1"/>
      <w:numFmt w:val="bullet"/>
      <w:lvlText w:val=""/>
      <w:lvlJc w:val="left"/>
      <w:pPr>
        <w:tabs>
          <w:tab w:val="num" w:pos="108"/>
        </w:tabs>
        <w:ind w:left="5265" w:hanging="360"/>
      </w:pPr>
      <w:rPr>
        <w:rFonts w:ascii="Arial" w:hAnsi="Arial" w:cs="Arial"/>
        <w:color w:val="000000"/>
        <w:sz w:val="24"/>
        <w:szCs w:val="24"/>
      </w:rPr>
    </w:lvl>
    <w:lvl w:ilvl="7">
      <w:start w:val="1"/>
      <w:numFmt w:val="bullet"/>
      <w:lvlText w:val="o"/>
      <w:lvlJc w:val="left"/>
      <w:pPr>
        <w:tabs>
          <w:tab w:val="num" w:pos="108"/>
        </w:tabs>
        <w:ind w:left="5985" w:hanging="360"/>
      </w:pPr>
      <w:rPr>
        <w:rFonts w:ascii="Courier New" w:hAnsi="Courier New" w:cs="Courier New"/>
        <w:color w:val="000000"/>
        <w:sz w:val="24"/>
        <w:szCs w:val="24"/>
      </w:rPr>
    </w:lvl>
    <w:lvl w:ilvl="8">
      <w:start w:val="1"/>
      <w:numFmt w:val="bullet"/>
      <w:lvlText w:val=""/>
      <w:lvlJc w:val="left"/>
      <w:pPr>
        <w:tabs>
          <w:tab w:val="num" w:pos="108"/>
        </w:tabs>
        <w:ind w:left="6705" w:hanging="360"/>
      </w:pPr>
      <w:rPr>
        <w:rFonts w:ascii="Wingdings" w:hAnsi="Wingdings" w:cs="Wingdings"/>
        <w:color w:val="000000"/>
        <w:sz w:val="24"/>
        <w:szCs w:val="24"/>
      </w:rPr>
    </w:lvl>
  </w:abstractNum>
  <w:abstractNum w:abstractNumId="9" w15:restartNumberingAfterBreak="0">
    <w:nsid w:val="33866800"/>
    <w:multiLevelType w:val="hybridMultilevel"/>
    <w:tmpl w:val="1DA24C7E"/>
    <w:lvl w:ilvl="0" w:tplc="81C84506">
      <w:start w:val="1"/>
      <w:numFmt w:val="bullet"/>
      <w:lvlText w:val="-"/>
      <w:lvlJc w:val="left"/>
      <w:pPr>
        <w:ind w:left="2847" w:hanging="360"/>
      </w:pPr>
      <w:rPr>
        <w:rFonts w:hint="default"/>
      </w:rPr>
    </w:lvl>
    <w:lvl w:ilvl="1" w:tplc="040C0003" w:tentative="1">
      <w:start w:val="1"/>
      <w:numFmt w:val="bullet"/>
      <w:lvlText w:val="o"/>
      <w:lvlJc w:val="left"/>
      <w:pPr>
        <w:ind w:left="3567" w:hanging="360"/>
      </w:pPr>
      <w:rPr>
        <w:rFonts w:ascii="Courier New" w:hAnsi="Courier New" w:cs="Courier New" w:hint="default"/>
      </w:rPr>
    </w:lvl>
    <w:lvl w:ilvl="2" w:tplc="040C0005" w:tentative="1">
      <w:start w:val="1"/>
      <w:numFmt w:val="bullet"/>
      <w:lvlText w:val=""/>
      <w:lvlJc w:val="left"/>
      <w:pPr>
        <w:ind w:left="4287" w:hanging="360"/>
      </w:pPr>
      <w:rPr>
        <w:rFonts w:ascii="Wingdings" w:hAnsi="Wingdings" w:hint="default"/>
      </w:rPr>
    </w:lvl>
    <w:lvl w:ilvl="3" w:tplc="040C0001" w:tentative="1">
      <w:start w:val="1"/>
      <w:numFmt w:val="bullet"/>
      <w:lvlText w:val=""/>
      <w:lvlJc w:val="left"/>
      <w:pPr>
        <w:ind w:left="5007" w:hanging="360"/>
      </w:pPr>
      <w:rPr>
        <w:rFonts w:ascii="Symbol" w:hAnsi="Symbol" w:hint="default"/>
      </w:rPr>
    </w:lvl>
    <w:lvl w:ilvl="4" w:tplc="040C0003" w:tentative="1">
      <w:start w:val="1"/>
      <w:numFmt w:val="bullet"/>
      <w:lvlText w:val="o"/>
      <w:lvlJc w:val="left"/>
      <w:pPr>
        <w:ind w:left="5727" w:hanging="360"/>
      </w:pPr>
      <w:rPr>
        <w:rFonts w:ascii="Courier New" w:hAnsi="Courier New" w:cs="Courier New" w:hint="default"/>
      </w:rPr>
    </w:lvl>
    <w:lvl w:ilvl="5" w:tplc="040C0005" w:tentative="1">
      <w:start w:val="1"/>
      <w:numFmt w:val="bullet"/>
      <w:lvlText w:val=""/>
      <w:lvlJc w:val="left"/>
      <w:pPr>
        <w:ind w:left="6447" w:hanging="360"/>
      </w:pPr>
      <w:rPr>
        <w:rFonts w:ascii="Wingdings" w:hAnsi="Wingdings" w:hint="default"/>
      </w:rPr>
    </w:lvl>
    <w:lvl w:ilvl="6" w:tplc="040C0001" w:tentative="1">
      <w:start w:val="1"/>
      <w:numFmt w:val="bullet"/>
      <w:lvlText w:val=""/>
      <w:lvlJc w:val="left"/>
      <w:pPr>
        <w:ind w:left="7167" w:hanging="360"/>
      </w:pPr>
      <w:rPr>
        <w:rFonts w:ascii="Symbol" w:hAnsi="Symbol" w:hint="default"/>
      </w:rPr>
    </w:lvl>
    <w:lvl w:ilvl="7" w:tplc="040C0003" w:tentative="1">
      <w:start w:val="1"/>
      <w:numFmt w:val="bullet"/>
      <w:lvlText w:val="o"/>
      <w:lvlJc w:val="left"/>
      <w:pPr>
        <w:ind w:left="7887" w:hanging="360"/>
      </w:pPr>
      <w:rPr>
        <w:rFonts w:ascii="Courier New" w:hAnsi="Courier New" w:cs="Courier New" w:hint="default"/>
      </w:rPr>
    </w:lvl>
    <w:lvl w:ilvl="8" w:tplc="040C0005" w:tentative="1">
      <w:start w:val="1"/>
      <w:numFmt w:val="bullet"/>
      <w:lvlText w:val=""/>
      <w:lvlJc w:val="left"/>
      <w:pPr>
        <w:ind w:left="8607" w:hanging="360"/>
      </w:pPr>
      <w:rPr>
        <w:rFonts w:ascii="Wingdings" w:hAnsi="Wingdings" w:hint="default"/>
      </w:rPr>
    </w:lvl>
  </w:abstractNum>
  <w:abstractNum w:abstractNumId="10" w15:restartNumberingAfterBreak="0">
    <w:nsid w:val="339E6531"/>
    <w:multiLevelType w:val="hybridMultilevel"/>
    <w:tmpl w:val="FB605002"/>
    <w:lvl w:ilvl="0" w:tplc="579A0A42">
      <w:numFmt w:val="bullet"/>
      <w:lvlText w:val="-"/>
      <w:lvlJc w:val="left"/>
      <w:pPr>
        <w:ind w:left="784" w:hanging="360"/>
      </w:pPr>
      <w:rPr>
        <w:rFonts w:ascii="Poppins" w:eastAsiaTheme="minorEastAsia" w:hAnsi="Poppins" w:cs="Poppins" w:hint="default"/>
      </w:rPr>
    </w:lvl>
    <w:lvl w:ilvl="1" w:tplc="040C0003" w:tentative="1">
      <w:start w:val="1"/>
      <w:numFmt w:val="bullet"/>
      <w:lvlText w:val="o"/>
      <w:lvlJc w:val="left"/>
      <w:pPr>
        <w:ind w:left="1504" w:hanging="360"/>
      </w:pPr>
      <w:rPr>
        <w:rFonts w:ascii="Courier New" w:hAnsi="Courier New" w:cs="Courier New"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11" w15:restartNumberingAfterBreak="0">
    <w:nsid w:val="45CA1F6D"/>
    <w:multiLevelType w:val="hybridMultilevel"/>
    <w:tmpl w:val="A1748360"/>
    <w:lvl w:ilvl="0" w:tplc="040C0001">
      <w:start w:val="1"/>
      <w:numFmt w:val="bullet"/>
      <w:lvlText w:val=""/>
      <w:lvlJc w:val="left"/>
      <w:pPr>
        <w:ind w:left="837" w:hanging="360"/>
      </w:pPr>
      <w:rPr>
        <w:rFonts w:ascii="Symbol" w:hAnsi="Symbol" w:hint="default"/>
      </w:rPr>
    </w:lvl>
    <w:lvl w:ilvl="1" w:tplc="040C0003" w:tentative="1">
      <w:start w:val="1"/>
      <w:numFmt w:val="bullet"/>
      <w:lvlText w:val="o"/>
      <w:lvlJc w:val="left"/>
      <w:pPr>
        <w:ind w:left="1557" w:hanging="360"/>
      </w:pPr>
      <w:rPr>
        <w:rFonts w:ascii="Courier New" w:hAnsi="Courier New" w:cs="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cs="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cs="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2" w15:restartNumberingAfterBreak="0">
    <w:nsid w:val="48D31D9A"/>
    <w:multiLevelType w:val="multilevel"/>
    <w:tmpl w:val="0000005B"/>
    <w:lvl w:ilvl="0">
      <w:start w:val="1"/>
      <w:numFmt w:val="bullet"/>
      <w:lvlText w:val=""/>
      <w:lvlJc w:val="left"/>
      <w:pPr>
        <w:tabs>
          <w:tab w:val="num" w:pos="108"/>
        </w:tabs>
        <w:ind w:left="945" w:hanging="360"/>
      </w:pPr>
      <w:rPr>
        <w:rFonts w:ascii="Wingdings" w:hAnsi="Wingdings" w:cs="Wingdings"/>
        <w:color w:val="000000"/>
        <w:sz w:val="24"/>
        <w:szCs w:val="24"/>
      </w:rPr>
    </w:lvl>
    <w:lvl w:ilvl="1">
      <w:start w:val="1"/>
      <w:numFmt w:val="bullet"/>
      <w:lvlText w:val=""/>
      <w:lvlJc w:val="left"/>
      <w:pPr>
        <w:tabs>
          <w:tab w:val="num" w:pos="108"/>
        </w:tabs>
        <w:ind w:left="1665" w:hanging="360"/>
      </w:pPr>
      <w:rPr>
        <w:rFonts w:ascii="Wingdings" w:hAnsi="Wingdings" w:cs="Wingdings"/>
        <w:color w:val="000000"/>
        <w:sz w:val="20"/>
        <w:szCs w:val="20"/>
      </w:rPr>
    </w:lvl>
    <w:lvl w:ilvl="2">
      <w:start w:val="1"/>
      <w:numFmt w:val="bullet"/>
      <w:lvlText w:val=""/>
      <w:lvlJc w:val="left"/>
      <w:pPr>
        <w:tabs>
          <w:tab w:val="num" w:pos="108"/>
        </w:tabs>
        <w:ind w:left="2385" w:hanging="360"/>
      </w:pPr>
      <w:rPr>
        <w:rFonts w:ascii="Wingdings" w:hAnsi="Wingdings" w:cs="Wingdings"/>
        <w:color w:val="000000"/>
        <w:sz w:val="24"/>
        <w:szCs w:val="24"/>
      </w:rPr>
    </w:lvl>
    <w:lvl w:ilvl="3">
      <w:start w:val="1"/>
      <w:numFmt w:val="bullet"/>
      <w:lvlText w:val=""/>
      <w:lvlJc w:val="left"/>
      <w:pPr>
        <w:tabs>
          <w:tab w:val="num" w:pos="108"/>
        </w:tabs>
        <w:ind w:left="3105" w:hanging="360"/>
      </w:pPr>
      <w:rPr>
        <w:rFonts w:ascii="Arial" w:hAnsi="Arial" w:cs="Arial"/>
        <w:color w:val="000000"/>
        <w:sz w:val="24"/>
        <w:szCs w:val="24"/>
      </w:rPr>
    </w:lvl>
    <w:lvl w:ilvl="4">
      <w:start w:val="1"/>
      <w:numFmt w:val="bullet"/>
      <w:lvlText w:val="o"/>
      <w:lvlJc w:val="left"/>
      <w:pPr>
        <w:tabs>
          <w:tab w:val="num" w:pos="108"/>
        </w:tabs>
        <w:ind w:left="3825" w:hanging="360"/>
      </w:pPr>
      <w:rPr>
        <w:rFonts w:ascii="Courier New" w:hAnsi="Courier New" w:cs="Courier New"/>
        <w:color w:val="000000"/>
        <w:sz w:val="24"/>
        <w:szCs w:val="24"/>
      </w:rPr>
    </w:lvl>
    <w:lvl w:ilvl="5">
      <w:start w:val="1"/>
      <w:numFmt w:val="bullet"/>
      <w:lvlText w:val=""/>
      <w:lvlJc w:val="left"/>
      <w:pPr>
        <w:tabs>
          <w:tab w:val="num" w:pos="108"/>
        </w:tabs>
        <w:ind w:left="4545" w:hanging="360"/>
      </w:pPr>
      <w:rPr>
        <w:rFonts w:ascii="Wingdings" w:hAnsi="Wingdings" w:cs="Wingdings"/>
        <w:color w:val="000000"/>
        <w:sz w:val="24"/>
        <w:szCs w:val="24"/>
      </w:rPr>
    </w:lvl>
    <w:lvl w:ilvl="6">
      <w:start w:val="1"/>
      <w:numFmt w:val="bullet"/>
      <w:lvlText w:val=""/>
      <w:lvlJc w:val="left"/>
      <w:pPr>
        <w:tabs>
          <w:tab w:val="num" w:pos="108"/>
        </w:tabs>
        <w:ind w:left="5265" w:hanging="360"/>
      </w:pPr>
      <w:rPr>
        <w:rFonts w:ascii="Arial" w:hAnsi="Arial" w:cs="Arial"/>
        <w:color w:val="000000"/>
        <w:sz w:val="24"/>
        <w:szCs w:val="24"/>
      </w:rPr>
    </w:lvl>
    <w:lvl w:ilvl="7">
      <w:start w:val="1"/>
      <w:numFmt w:val="bullet"/>
      <w:lvlText w:val="o"/>
      <w:lvlJc w:val="left"/>
      <w:pPr>
        <w:tabs>
          <w:tab w:val="num" w:pos="108"/>
        </w:tabs>
        <w:ind w:left="5985" w:hanging="360"/>
      </w:pPr>
      <w:rPr>
        <w:rFonts w:ascii="Courier New" w:hAnsi="Courier New" w:cs="Courier New"/>
        <w:color w:val="000000"/>
        <w:sz w:val="24"/>
        <w:szCs w:val="24"/>
      </w:rPr>
    </w:lvl>
    <w:lvl w:ilvl="8">
      <w:start w:val="1"/>
      <w:numFmt w:val="bullet"/>
      <w:lvlText w:val=""/>
      <w:lvlJc w:val="left"/>
      <w:pPr>
        <w:tabs>
          <w:tab w:val="num" w:pos="108"/>
        </w:tabs>
        <w:ind w:left="6705" w:hanging="360"/>
      </w:pPr>
      <w:rPr>
        <w:rFonts w:ascii="Wingdings" w:hAnsi="Wingdings" w:cs="Wingdings"/>
        <w:color w:val="000000"/>
        <w:sz w:val="24"/>
        <w:szCs w:val="24"/>
      </w:rPr>
    </w:lvl>
  </w:abstractNum>
  <w:abstractNum w:abstractNumId="13" w15:restartNumberingAfterBreak="0">
    <w:nsid w:val="5ACB5EE2"/>
    <w:multiLevelType w:val="multilevel"/>
    <w:tmpl w:val="00000079"/>
    <w:lvl w:ilvl="0">
      <w:start w:val="1"/>
      <w:numFmt w:val="bullet"/>
      <w:lvlText w:val=""/>
      <w:lvlJc w:val="left"/>
      <w:pPr>
        <w:tabs>
          <w:tab w:val="num" w:pos="108"/>
        </w:tabs>
        <w:ind w:left="828" w:hanging="360"/>
      </w:pPr>
      <w:rPr>
        <w:rFonts w:ascii="Wingdings" w:hAnsi="Wingdings" w:cs="Wingdings"/>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14" w15:restartNumberingAfterBreak="0">
    <w:nsid w:val="5C7F47C5"/>
    <w:multiLevelType w:val="multilevel"/>
    <w:tmpl w:val="0000003D"/>
    <w:lvl w:ilvl="0">
      <w:start w:val="1"/>
      <w:numFmt w:val="bullet"/>
      <w:lvlText w:val=""/>
      <w:lvlJc w:val="left"/>
      <w:pPr>
        <w:tabs>
          <w:tab w:val="num" w:pos="108"/>
        </w:tabs>
        <w:ind w:left="945" w:hanging="360"/>
      </w:pPr>
      <w:rPr>
        <w:rFonts w:ascii="Wingdings" w:hAnsi="Wingdings" w:cs="Wingdings"/>
        <w:color w:val="000000"/>
        <w:sz w:val="24"/>
        <w:szCs w:val="24"/>
      </w:rPr>
    </w:lvl>
    <w:lvl w:ilvl="1">
      <w:start w:val="1"/>
      <w:numFmt w:val="bullet"/>
      <w:lvlText w:val="F"/>
      <w:lvlJc w:val="left"/>
      <w:pPr>
        <w:tabs>
          <w:tab w:val="num" w:pos="108"/>
        </w:tabs>
        <w:ind w:left="1665" w:hanging="360"/>
      </w:pPr>
      <w:rPr>
        <w:rFonts w:ascii="Wingdings" w:hAnsi="Wingdings" w:cs="Wingdings"/>
        <w:color w:val="auto"/>
        <w:sz w:val="20"/>
        <w:szCs w:val="20"/>
      </w:rPr>
    </w:lvl>
    <w:lvl w:ilvl="2">
      <w:start w:val="1"/>
      <w:numFmt w:val="bullet"/>
      <w:lvlText w:val=""/>
      <w:lvlJc w:val="left"/>
      <w:pPr>
        <w:tabs>
          <w:tab w:val="num" w:pos="108"/>
        </w:tabs>
        <w:ind w:left="2385" w:hanging="360"/>
      </w:pPr>
      <w:rPr>
        <w:rFonts w:ascii="Wingdings" w:hAnsi="Wingdings" w:cs="Wingdings"/>
        <w:color w:val="000000"/>
        <w:sz w:val="24"/>
        <w:szCs w:val="24"/>
      </w:rPr>
    </w:lvl>
    <w:lvl w:ilvl="3">
      <w:start w:val="1"/>
      <w:numFmt w:val="bullet"/>
      <w:lvlText w:val=""/>
      <w:lvlJc w:val="left"/>
      <w:pPr>
        <w:tabs>
          <w:tab w:val="num" w:pos="108"/>
        </w:tabs>
        <w:ind w:left="3105" w:hanging="360"/>
      </w:pPr>
      <w:rPr>
        <w:rFonts w:ascii="Arial" w:hAnsi="Arial" w:cs="Arial"/>
        <w:color w:val="000000"/>
        <w:sz w:val="24"/>
        <w:szCs w:val="24"/>
      </w:rPr>
    </w:lvl>
    <w:lvl w:ilvl="4">
      <w:start w:val="1"/>
      <w:numFmt w:val="bullet"/>
      <w:lvlText w:val="o"/>
      <w:lvlJc w:val="left"/>
      <w:pPr>
        <w:tabs>
          <w:tab w:val="num" w:pos="108"/>
        </w:tabs>
        <w:ind w:left="3825" w:hanging="360"/>
      </w:pPr>
      <w:rPr>
        <w:rFonts w:ascii="Courier New" w:hAnsi="Courier New" w:cs="Courier New"/>
        <w:color w:val="000000"/>
        <w:sz w:val="24"/>
        <w:szCs w:val="24"/>
      </w:rPr>
    </w:lvl>
    <w:lvl w:ilvl="5">
      <w:start w:val="1"/>
      <w:numFmt w:val="bullet"/>
      <w:lvlText w:val=""/>
      <w:lvlJc w:val="left"/>
      <w:pPr>
        <w:tabs>
          <w:tab w:val="num" w:pos="108"/>
        </w:tabs>
        <w:ind w:left="4545" w:hanging="360"/>
      </w:pPr>
      <w:rPr>
        <w:rFonts w:ascii="Wingdings" w:hAnsi="Wingdings" w:cs="Wingdings"/>
        <w:color w:val="000000"/>
        <w:sz w:val="24"/>
        <w:szCs w:val="24"/>
      </w:rPr>
    </w:lvl>
    <w:lvl w:ilvl="6">
      <w:start w:val="1"/>
      <w:numFmt w:val="bullet"/>
      <w:lvlText w:val=""/>
      <w:lvlJc w:val="left"/>
      <w:pPr>
        <w:tabs>
          <w:tab w:val="num" w:pos="108"/>
        </w:tabs>
        <w:ind w:left="5265" w:hanging="360"/>
      </w:pPr>
      <w:rPr>
        <w:rFonts w:ascii="Arial" w:hAnsi="Arial" w:cs="Arial"/>
        <w:color w:val="000000"/>
        <w:sz w:val="24"/>
        <w:szCs w:val="24"/>
      </w:rPr>
    </w:lvl>
    <w:lvl w:ilvl="7">
      <w:start w:val="1"/>
      <w:numFmt w:val="bullet"/>
      <w:lvlText w:val="o"/>
      <w:lvlJc w:val="left"/>
      <w:pPr>
        <w:tabs>
          <w:tab w:val="num" w:pos="108"/>
        </w:tabs>
        <w:ind w:left="5985" w:hanging="360"/>
      </w:pPr>
      <w:rPr>
        <w:rFonts w:ascii="Courier New" w:hAnsi="Courier New" w:cs="Courier New"/>
        <w:color w:val="000000"/>
        <w:sz w:val="24"/>
        <w:szCs w:val="24"/>
      </w:rPr>
    </w:lvl>
    <w:lvl w:ilvl="8">
      <w:start w:val="1"/>
      <w:numFmt w:val="bullet"/>
      <w:lvlText w:val=""/>
      <w:lvlJc w:val="left"/>
      <w:pPr>
        <w:tabs>
          <w:tab w:val="num" w:pos="108"/>
        </w:tabs>
        <w:ind w:left="6705" w:hanging="360"/>
      </w:pPr>
      <w:rPr>
        <w:rFonts w:ascii="Wingdings" w:hAnsi="Wingdings" w:cs="Wingdings"/>
        <w:color w:val="000000"/>
        <w:sz w:val="24"/>
        <w:szCs w:val="24"/>
      </w:rPr>
    </w:lvl>
  </w:abstractNum>
  <w:abstractNum w:abstractNumId="15" w15:restartNumberingAfterBreak="0">
    <w:nsid w:val="6646672D"/>
    <w:multiLevelType w:val="multilevel"/>
    <w:tmpl w:val="0000006F"/>
    <w:lvl w:ilvl="0">
      <w:start w:val="1"/>
      <w:numFmt w:val="bullet"/>
      <w:lvlText w:val=""/>
      <w:lvlJc w:val="left"/>
      <w:pPr>
        <w:tabs>
          <w:tab w:val="num" w:pos="108"/>
        </w:tabs>
        <w:ind w:left="828" w:hanging="360"/>
      </w:pPr>
      <w:rPr>
        <w:rFonts w:ascii="Wingdings" w:hAnsi="Wingdings" w:cs="Wingdings"/>
        <w:color w:val="FF9900"/>
        <w:sz w:val="28"/>
        <w:szCs w:val="28"/>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16" w15:restartNumberingAfterBreak="0">
    <w:nsid w:val="6B712F5E"/>
    <w:multiLevelType w:val="multilevel"/>
    <w:tmpl w:val="0000001F"/>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17" w15:restartNumberingAfterBreak="0">
    <w:nsid w:val="6C666123"/>
    <w:multiLevelType w:val="multilevel"/>
    <w:tmpl w:val="00000033"/>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8" w15:restartNumberingAfterBreak="0">
    <w:nsid w:val="6E1F781D"/>
    <w:multiLevelType w:val="hybridMultilevel"/>
    <w:tmpl w:val="F2DEF570"/>
    <w:lvl w:ilvl="0" w:tplc="5B287A5E">
      <w:start w:val="2"/>
      <w:numFmt w:val="bullet"/>
      <w:lvlText w:val="-"/>
      <w:lvlJc w:val="left"/>
      <w:pPr>
        <w:ind w:left="720" w:hanging="360"/>
      </w:pPr>
      <w:rPr>
        <w:rFonts w:ascii="Poppins" w:eastAsiaTheme="minorEastAsia" w:hAnsi="Poppins" w:cs="Poppi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5602673"/>
    <w:multiLevelType w:val="multilevel"/>
    <w:tmpl w:val="00000083"/>
    <w:lvl w:ilvl="0">
      <w:start w:val="1"/>
      <w:numFmt w:val="bullet"/>
      <w:lvlText w:val="■"/>
      <w:lvlJc w:val="left"/>
      <w:pPr>
        <w:tabs>
          <w:tab w:val="num" w:pos="108"/>
        </w:tabs>
        <w:ind w:left="828" w:hanging="360"/>
      </w:pPr>
      <w:rPr>
        <w:rFonts w:ascii="Century Gothic" w:hAnsi="Century Gothic" w:cs="Century Gothic"/>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20" w15:restartNumberingAfterBreak="0">
    <w:nsid w:val="762B1E89"/>
    <w:multiLevelType w:val="hybridMultilevel"/>
    <w:tmpl w:val="3F669F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206F57"/>
    <w:multiLevelType w:val="hybridMultilevel"/>
    <w:tmpl w:val="35788B90"/>
    <w:lvl w:ilvl="0" w:tplc="040C0001">
      <w:start w:val="1"/>
      <w:numFmt w:val="bullet"/>
      <w:lvlText w:val=""/>
      <w:lvlJc w:val="left"/>
      <w:pPr>
        <w:ind w:left="1425" w:hanging="360"/>
      </w:pPr>
      <w:rPr>
        <w:rFonts w:ascii="Symbol" w:hAnsi="Symbol" w:hint="default"/>
      </w:rPr>
    </w:lvl>
    <w:lvl w:ilvl="1" w:tplc="040C0003">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num w:numId="1">
    <w:abstractNumId w:val="14"/>
  </w:num>
  <w:num w:numId="2">
    <w:abstractNumId w:val="12"/>
  </w:num>
  <w:num w:numId="3">
    <w:abstractNumId w:val="8"/>
  </w:num>
  <w:num w:numId="4">
    <w:abstractNumId w:val="13"/>
  </w:num>
  <w:num w:numId="5">
    <w:abstractNumId w:val="2"/>
  </w:num>
  <w:num w:numId="6">
    <w:abstractNumId w:val="1"/>
  </w:num>
  <w:num w:numId="7">
    <w:abstractNumId w:val="4"/>
  </w:num>
  <w:num w:numId="8">
    <w:abstractNumId w:val="6"/>
  </w:num>
  <w:num w:numId="9">
    <w:abstractNumId w:val="16"/>
  </w:num>
  <w:num w:numId="10">
    <w:abstractNumId w:val="0"/>
  </w:num>
  <w:num w:numId="11">
    <w:abstractNumId w:val="1"/>
  </w:num>
  <w:num w:numId="12">
    <w:abstractNumId w:val="1"/>
  </w:num>
  <w:num w:numId="13">
    <w:abstractNumId w:val="15"/>
  </w:num>
  <w:num w:numId="14">
    <w:abstractNumId w:val="1"/>
  </w:num>
  <w:num w:numId="15">
    <w:abstractNumId w:val="1"/>
  </w:num>
  <w:num w:numId="16">
    <w:abstractNumId w:val="17"/>
  </w:num>
  <w:num w:numId="17">
    <w:abstractNumId w:val="1"/>
  </w:num>
  <w:num w:numId="18">
    <w:abstractNumId w:val="1"/>
  </w:num>
  <w:num w:numId="19">
    <w:abstractNumId w:val="19"/>
  </w:num>
  <w:num w:numId="20">
    <w:abstractNumId w:val="17"/>
  </w:num>
  <w:num w:numId="21">
    <w:abstractNumId w:val="17"/>
  </w:num>
  <w:num w:numId="22">
    <w:abstractNumId w:val="17"/>
  </w:num>
  <w:num w:numId="23">
    <w:abstractNumId w:val="17"/>
  </w:num>
  <w:num w:numId="24">
    <w:abstractNumId w:val="1"/>
  </w:num>
  <w:num w:numId="25">
    <w:abstractNumId w:val="1"/>
  </w:num>
  <w:num w:numId="26">
    <w:abstractNumId w:val="1"/>
  </w:num>
  <w:num w:numId="27">
    <w:abstractNumId w:val="17"/>
  </w:num>
  <w:num w:numId="28">
    <w:abstractNumId w:val="17"/>
  </w:num>
  <w:num w:numId="29">
    <w:abstractNumId w:val="17"/>
  </w:num>
  <w:num w:numId="30">
    <w:abstractNumId w:val="17"/>
  </w:num>
  <w:num w:numId="31">
    <w:abstractNumId w:val="1"/>
  </w:num>
  <w:num w:numId="32">
    <w:abstractNumId w:val="1"/>
  </w:num>
  <w:num w:numId="33">
    <w:abstractNumId w:val="17"/>
  </w:num>
  <w:num w:numId="34">
    <w:abstractNumId w:val="2"/>
  </w:num>
  <w:num w:numId="35">
    <w:abstractNumId w:val="7"/>
  </w:num>
  <w:num w:numId="36">
    <w:abstractNumId w:val="17"/>
  </w:num>
  <w:num w:numId="37">
    <w:abstractNumId w:val="3"/>
  </w:num>
  <w:num w:numId="38">
    <w:abstractNumId w:val="17"/>
  </w:num>
  <w:num w:numId="39">
    <w:abstractNumId w:val="4"/>
  </w:num>
  <w:num w:numId="40">
    <w:abstractNumId w:val="1"/>
  </w:num>
  <w:num w:numId="41">
    <w:abstractNumId w:val="11"/>
  </w:num>
  <w:num w:numId="42">
    <w:abstractNumId w:val="21"/>
  </w:num>
  <w:num w:numId="43">
    <w:abstractNumId w:val="18"/>
  </w:num>
  <w:num w:numId="44">
    <w:abstractNumId w:val="5"/>
  </w:num>
  <w:num w:numId="45">
    <w:abstractNumId w:val="20"/>
  </w:num>
  <w:num w:numId="46">
    <w:abstractNumId w:val="9"/>
  </w:num>
  <w:num w:numId="47">
    <w:abstractNumId w:val="21"/>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7BF"/>
    <w:rsid w:val="00002ADA"/>
    <w:rsid w:val="000151B1"/>
    <w:rsid w:val="0001591C"/>
    <w:rsid w:val="000216A1"/>
    <w:rsid w:val="00024307"/>
    <w:rsid w:val="0004282E"/>
    <w:rsid w:val="00045D0F"/>
    <w:rsid w:val="00052832"/>
    <w:rsid w:val="000635FF"/>
    <w:rsid w:val="00084E60"/>
    <w:rsid w:val="000B4ACF"/>
    <w:rsid w:val="000B5917"/>
    <w:rsid w:val="000B6AF2"/>
    <w:rsid w:val="000D0A48"/>
    <w:rsid w:val="00103C3E"/>
    <w:rsid w:val="00107A34"/>
    <w:rsid w:val="00175A2D"/>
    <w:rsid w:val="00177CDE"/>
    <w:rsid w:val="001B2519"/>
    <w:rsid w:val="001B754E"/>
    <w:rsid w:val="001E1D51"/>
    <w:rsid w:val="001E4535"/>
    <w:rsid w:val="001F133F"/>
    <w:rsid w:val="00201393"/>
    <w:rsid w:val="00217FD1"/>
    <w:rsid w:val="00245B3E"/>
    <w:rsid w:val="00262847"/>
    <w:rsid w:val="00262CF5"/>
    <w:rsid w:val="00284907"/>
    <w:rsid w:val="002873A3"/>
    <w:rsid w:val="002947B2"/>
    <w:rsid w:val="002B19DA"/>
    <w:rsid w:val="002C5470"/>
    <w:rsid w:val="002E2820"/>
    <w:rsid w:val="002F1FB1"/>
    <w:rsid w:val="00330D2F"/>
    <w:rsid w:val="00331923"/>
    <w:rsid w:val="00343AAA"/>
    <w:rsid w:val="0036287E"/>
    <w:rsid w:val="003907BF"/>
    <w:rsid w:val="00395A10"/>
    <w:rsid w:val="003A6789"/>
    <w:rsid w:val="003D2261"/>
    <w:rsid w:val="003D30E5"/>
    <w:rsid w:val="00400861"/>
    <w:rsid w:val="00415357"/>
    <w:rsid w:val="00415787"/>
    <w:rsid w:val="0043229B"/>
    <w:rsid w:val="00456E80"/>
    <w:rsid w:val="00484B89"/>
    <w:rsid w:val="004A0103"/>
    <w:rsid w:val="004F02B6"/>
    <w:rsid w:val="00500456"/>
    <w:rsid w:val="00503F21"/>
    <w:rsid w:val="00505553"/>
    <w:rsid w:val="0051184E"/>
    <w:rsid w:val="0052639A"/>
    <w:rsid w:val="005607A0"/>
    <w:rsid w:val="00562127"/>
    <w:rsid w:val="00572684"/>
    <w:rsid w:val="0057314F"/>
    <w:rsid w:val="00575F42"/>
    <w:rsid w:val="005821C2"/>
    <w:rsid w:val="005C4346"/>
    <w:rsid w:val="005D3D51"/>
    <w:rsid w:val="005E24D1"/>
    <w:rsid w:val="005F0E76"/>
    <w:rsid w:val="005F3DC3"/>
    <w:rsid w:val="00607808"/>
    <w:rsid w:val="006337B9"/>
    <w:rsid w:val="00634174"/>
    <w:rsid w:val="0065427D"/>
    <w:rsid w:val="006730AF"/>
    <w:rsid w:val="00674FEF"/>
    <w:rsid w:val="006D48F4"/>
    <w:rsid w:val="00712155"/>
    <w:rsid w:val="0071310D"/>
    <w:rsid w:val="00713590"/>
    <w:rsid w:val="00726B2C"/>
    <w:rsid w:val="00736438"/>
    <w:rsid w:val="00742012"/>
    <w:rsid w:val="00744815"/>
    <w:rsid w:val="007601EE"/>
    <w:rsid w:val="00781312"/>
    <w:rsid w:val="00784AE0"/>
    <w:rsid w:val="007936AC"/>
    <w:rsid w:val="00796B63"/>
    <w:rsid w:val="007A61D6"/>
    <w:rsid w:val="007B00B0"/>
    <w:rsid w:val="007E35A9"/>
    <w:rsid w:val="007E599D"/>
    <w:rsid w:val="007F2622"/>
    <w:rsid w:val="008027C9"/>
    <w:rsid w:val="00815357"/>
    <w:rsid w:val="008200EC"/>
    <w:rsid w:val="00824D33"/>
    <w:rsid w:val="00832B3D"/>
    <w:rsid w:val="00837571"/>
    <w:rsid w:val="008601A5"/>
    <w:rsid w:val="00860552"/>
    <w:rsid w:val="00874A6C"/>
    <w:rsid w:val="008838AC"/>
    <w:rsid w:val="008872C5"/>
    <w:rsid w:val="008B732D"/>
    <w:rsid w:val="008E1D5B"/>
    <w:rsid w:val="00904D5E"/>
    <w:rsid w:val="00914691"/>
    <w:rsid w:val="00931851"/>
    <w:rsid w:val="009470F0"/>
    <w:rsid w:val="009538ED"/>
    <w:rsid w:val="00962FC8"/>
    <w:rsid w:val="0096363C"/>
    <w:rsid w:val="0098530B"/>
    <w:rsid w:val="00985F29"/>
    <w:rsid w:val="00987C0C"/>
    <w:rsid w:val="00992F80"/>
    <w:rsid w:val="009B2811"/>
    <w:rsid w:val="009B3F11"/>
    <w:rsid w:val="009D3730"/>
    <w:rsid w:val="009E1BD3"/>
    <w:rsid w:val="009F1650"/>
    <w:rsid w:val="00A25F59"/>
    <w:rsid w:val="00A40C6B"/>
    <w:rsid w:val="00A44E57"/>
    <w:rsid w:val="00A502A1"/>
    <w:rsid w:val="00A74444"/>
    <w:rsid w:val="00AA23A7"/>
    <w:rsid w:val="00AF46C6"/>
    <w:rsid w:val="00AF556D"/>
    <w:rsid w:val="00AF76FA"/>
    <w:rsid w:val="00B030E6"/>
    <w:rsid w:val="00B065EA"/>
    <w:rsid w:val="00B149AD"/>
    <w:rsid w:val="00B25B84"/>
    <w:rsid w:val="00B34090"/>
    <w:rsid w:val="00B4020A"/>
    <w:rsid w:val="00B40B2E"/>
    <w:rsid w:val="00B41697"/>
    <w:rsid w:val="00B434DB"/>
    <w:rsid w:val="00B760CD"/>
    <w:rsid w:val="00B8798A"/>
    <w:rsid w:val="00B9013B"/>
    <w:rsid w:val="00B969B7"/>
    <w:rsid w:val="00BC5A92"/>
    <w:rsid w:val="00BC64F8"/>
    <w:rsid w:val="00BF5EEF"/>
    <w:rsid w:val="00C22A95"/>
    <w:rsid w:val="00C55A3A"/>
    <w:rsid w:val="00C607E6"/>
    <w:rsid w:val="00C61911"/>
    <w:rsid w:val="00C755D7"/>
    <w:rsid w:val="00C76759"/>
    <w:rsid w:val="00CA77FB"/>
    <w:rsid w:val="00CB3E6E"/>
    <w:rsid w:val="00CB5D88"/>
    <w:rsid w:val="00CD384D"/>
    <w:rsid w:val="00CD4F21"/>
    <w:rsid w:val="00D40F72"/>
    <w:rsid w:val="00D763C9"/>
    <w:rsid w:val="00D8004F"/>
    <w:rsid w:val="00D81BA0"/>
    <w:rsid w:val="00D82411"/>
    <w:rsid w:val="00D83844"/>
    <w:rsid w:val="00D932D4"/>
    <w:rsid w:val="00D94CBB"/>
    <w:rsid w:val="00DC1D16"/>
    <w:rsid w:val="00DD108F"/>
    <w:rsid w:val="00E07B6F"/>
    <w:rsid w:val="00E257A4"/>
    <w:rsid w:val="00E3226C"/>
    <w:rsid w:val="00E52B00"/>
    <w:rsid w:val="00E665D6"/>
    <w:rsid w:val="00E90C77"/>
    <w:rsid w:val="00EA0456"/>
    <w:rsid w:val="00EA6703"/>
    <w:rsid w:val="00EE0112"/>
    <w:rsid w:val="00EE1EFF"/>
    <w:rsid w:val="00EF3DD4"/>
    <w:rsid w:val="00F034C1"/>
    <w:rsid w:val="00F11C79"/>
    <w:rsid w:val="00F11D5E"/>
    <w:rsid w:val="00F3095A"/>
    <w:rsid w:val="00F33B30"/>
    <w:rsid w:val="00F46728"/>
    <w:rsid w:val="00F52850"/>
    <w:rsid w:val="00F55D88"/>
    <w:rsid w:val="00F65233"/>
    <w:rsid w:val="00F65A89"/>
    <w:rsid w:val="00F667FE"/>
    <w:rsid w:val="00F73DF0"/>
    <w:rsid w:val="00F74240"/>
    <w:rsid w:val="00FA5D4E"/>
    <w:rsid w:val="00FA6662"/>
    <w:rsid w:val="00FB27EC"/>
    <w:rsid w:val="00FD0587"/>
    <w:rsid w:val="00FD6556"/>
    <w:rsid w:val="00FE4B9D"/>
    <w:rsid w:val="00FF09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E5FA823"/>
  <w14:defaultImageDpi w14:val="0"/>
  <w15:docId w15:val="{3FB9AE73-C478-4713-9A64-7E8D02937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AF76FA"/>
    <w:rPr>
      <w:sz w:val="16"/>
      <w:szCs w:val="16"/>
    </w:rPr>
  </w:style>
  <w:style w:type="paragraph" w:styleId="Commentaire">
    <w:name w:val="annotation text"/>
    <w:basedOn w:val="Normal"/>
    <w:link w:val="CommentaireCar"/>
    <w:uiPriority w:val="99"/>
    <w:semiHidden/>
    <w:unhideWhenUsed/>
    <w:rsid w:val="00AF76FA"/>
    <w:rPr>
      <w:sz w:val="20"/>
      <w:szCs w:val="20"/>
    </w:rPr>
  </w:style>
  <w:style w:type="character" w:customStyle="1" w:styleId="CommentaireCar">
    <w:name w:val="Commentaire Car"/>
    <w:basedOn w:val="Policepardfaut"/>
    <w:link w:val="Commentaire"/>
    <w:uiPriority w:val="99"/>
    <w:semiHidden/>
    <w:rsid w:val="00AF76FA"/>
    <w:rPr>
      <w:sz w:val="20"/>
      <w:szCs w:val="20"/>
    </w:rPr>
  </w:style>
  <w:style w:type="paragraph" w:styleId="Objetducommentaire">
    <w:name w:val="annotation subject"/>
    <w:basedOn w:val="Commentaire"/>
    <w:next w:val="Commentaire"/>
    <w:link w:val="ObjetducommentaireCar"/>
    <w:uiPriority w:val="99"/>
    <w:semiHidden/>
    <w:unhideWhenUsed/>
    <w:rsid w:val="00AF76FA"/>
    <w:rPr>
      <w:b/>
      <w:bCs/>
    </w:rPr>
  </w:style>
  <w:style w:type="character" w:customStyle="1" w:styleId="ObjetducommentaireCar">
    <w:name w:val="Objet du commentaire Car"/>
    <w:basedOn w:val="CommentaireCar"/>
    <w:link w:val="Objetducommentaire"/>
    <w:uiPriority w:val="99"/>
    <w:semiHidden/>
    <w:rsid w:val="00AF76FA"/>
    <w:rPr>
      <w:b/>
      <w:bCs/>
      <w:sz w:val="20"/>
      <w:szCs w:val="20"/>
    </w:rPr>
  </w:style>
  <w:style w:type="paragraph" w:styleId="Textedebulles">
    <w:name w:val="Balloon Text"/>
    <w:basedOn w:val="Normal"/>
    <w:link w:val="TextedebullesCar"/>
    <w:uiPriority w:val="99"/>
    <w:semiHidden/>
    <w:unhideWhenUsed/>
    <w:rsid w:val="00AF76F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F76FA"/>
    <w:rPr>
      <w:rFonts w:ascii="Segoe UI" w:hAnsi="Segoe UI" w:cs="Segoe UI"/>
      <w:sz w:val="18"/>
      <w:szCs w:val="18"/>
    </w:rPr>
  </w:style>
  <w:style w:type="paragraph" w:styleId="Paragraphedeliste">
    <w:name w:val="List Paragraph"/>
    <w:basedOn w:val="Normal"/>
    <w:link w:val="ParagraphedelisteCar"/>
    <w:uiPriority w:val="34"/>
    <w:qFormat/>
    <w:rsid w:val="000B5917"/>
    <w:pPr>
      <w:ind w:left="720"/>
      <w:contextualSpacing/>
    </w:pPr>
  </w:style>
  <w:style w:type="character" w:styleId="Lienhypertexte">
    <w:name w:val="Hyperlink"/>
    <w:basedOn w:val="Policepardfaut"/>
    <w:uiPriority w:val="99"/>
    <w:unhideWhenUsed/>
    <w:rsid w:val="00E07B6F"/>
    <w:rPr>
      <w:color w:val="0563C1" w:themeColor="hyperlink"/>
      <w:u w:val="single"/>
    </w:rPr>
  </w:style>
  <w:style w:type="character" w:styleId="Mentionnonrsolue">
    <w:name w:val="Unresolved Mention"/>
    <w:basedOn w:val="Policepardfaut"/>
    <w:uiPriority w:val="99"/>
    <w:semiHidden/>
    <w:unhideWhenUsed/>
    <w:rsid w:val="00E07B6F"/>
    <w:rPr>
      <w:color w:val="605E5C"/>
      <w:shd w:val="clear" w:color="auto" w:fill="E1DFDD"/>
    </w:rPr>
  </w:style>
  <w:style w:type="paragraph" w:styleId="En-tte">
    <w:name w:val="header"/>
    <w:basedOn w:val="Normal"/>
    <w:link w:val="En-tteCar"/>
    <w:uiPriority w:val="99"/>
    <w:unhideWhenUsed/>
    <w:rsid w:val="00A40C6B"/>
    <w:pPr>
      <w:tabs>
        <w:tab w:val="center" w:pos="4536"/>
        <w:tab w:val="right" w:pos="9072"/>
      </w:tabs>
      <w:spacing w:after="0" w:line="240" w:lineRule="auto"/>
    </w:pPr>
  </w:style>
  <w:style w:type="character" w:customStyle="1" w:styleId="En-tteCar">
    <w:name w:val="En-tête Car"/>
    <w:basedOn w:val="Policepardfaut"/>
    <w:link w:val="En-tte"/>
    <w:uiPriority w:val="99"/>
    <w:rsid w:val="00A40C6B"/>
  </w:style>
  <w:style w:type="paragraph" w:styleId="Pieddepage">
    <w:name w:val="footer"/>
    <w:basedOn w:val="Normal"/>
    <w:link w:val="PieddepageCar"/>
    <w:uiPriority w:val="99"/>
    <w:unhideWhenUsed/>
    <w:rsid w:val="00A40C6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40C6B"/>
  </w:style>
  <w:style w:type="paragraph" w:customStyle="1" w:styleId="Default">
    <w:name w:val="Default"/>
    <w:rsid w:val="00002ADA"/>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ParagraphedelisteCar">
    <w:name w:val="Paragraphe de liste Car"/>
    <w:basedOn w:val="Policepardfaut"/>
    <w:link w:val="Paragraphedeliste"/>
    <w:uiPriority w:val="34"/>
    <w:rsid w:val="00002ADA"/>
  </w:style>
  <w:style w:type="table" w:styleId="Grilledutableau">
    <w:name w:val="Table Grid"/>
    <w:basedOn w:val="TableauNormal"/>
    <w:uiPriority w:val="39"/>
    <w:rsid w:val="00CB5D88"/>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5F3D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5777">
      <w:bodyDiv w:val="1"/>
      <w:marLeft w:val="0"/>
      <w:marRight w:val="0"/>
      <w:marTop w:val="0"/>
      <w:marBottom w:val="0"/>
      <w:divBdr>
        <w:top w:val="none" w:sz="0" w:space="0" w:color="auto"/>
        <w:left w:val="none" w:sz="0" w:space="0" w:color="auto"/>
        <w:bottom w:val="none" w:sz="0" w:space="0" w:color="auto"/>
        <w:right w:val="none" w:sz="0" w:space="0" w:color="auto"/>
      </w:divBdr>
    </w:div>
    <w:div w:id="82842242">
      <w:bodyDiv w:val="1"/>
      <w:marLeft w:val="0"/>
      <w:marRight w:val="0"/>
      <w:marTop w:val="0"/>
      <w:marBottom w:val="0"/>
      <w:divBdr>
        <w:top w:val="none" w:sz="0" w:space="0" w:color="auto"/>
        <w:left w:val="none" w:sz="0" w:space="0" w:color="auto"/>
        <w:bottom w:val="none" w:sz="0" w:space="0" w:color="auto"/>
        <w:right w:val="none" w:sz="0" w:space="0" w:color="auto"/>
      </w:divBdr>
    </w:div>
    <w:div w:id="383212260">
      <w:bodyDiv w:val="1"/>
      <w:marLeft w:val="0"/>
      <w:marRight w:val="0"/>
      <w:marTop w:val="0"/>
      <w:marBottom w:val="0"/>
      <w:divBdr>
        <w:top w:val="none" w:sz="0" w:space="0" w:color="auto"/>
        <w:left w:val="none" w:sz="0" w:space="0" w:color="auto"/>
        <w:bottom w:val="none" w:sz="0" w:space="0" w:color="auto"/>
        <w:right w:val="none" w:sz="0" w:space="0" w:color="auto"/>
      </w:divBdr>
    </w:div>
    <w:div w:id="683479423">
      <w:bodyDiv w:val="1"/>
      <w:marLeft w:val="0"/>
      <w:marRight w:val="0"/>
      <w:marTop w:val="0"/>
      <w:marBottom w:val="0"/>
      <w:divBdr>
        <w:top w:val="none" w:sz="0" w:space="0" w:color="auto"/>
        <w:left w:val="none" w:sz="0" w:space="0" w:color="auto"/>
        <w:bottom w:val="none" w:sz="0" w:space="0" w:color="auto"/>
        <w:right w:val="none" w:sz="0" w:space="0" w:color="auto"/>
      </w:divBdr>
    </w:div>
    <w:div w:id="713191396">
      <w:bodyDiv w:val="1"/>
      <w:marLeft w:val="0"/>
      <w:marRight w:val="0"/>
      <w:marTop w:val="0"/>
      <w:marBottom w:val="0"/>
      <w:divBdr>
        <w:top w:val="none" w:sz="0" w:space="0" w:color="auto"/>
        <w:left w:val="none" w:sz="0" w:space="0" w:color="auto"/>
        <w:bottom w:val="none" w:sz="0" w:space="0" w:color="auto"/>
        <w:right w:val="none" w:sz="0" w:space="0" w:color="auto"/>
      </w:divBdr>
    </w:div>
    <w:div w:id="732895987">
      <w:bodyDiv w:val="1"/>
      <w:marLeft w:val="0"/>
      <w:marRight w:val="0"/>
      <w:marTop w:val="0"/>
      <w:marBottom w:val="0"/>
      <w:divBdr>
        <w:top w:val="none" w:sz="0" w:space="0" w:color="auto"/>
        <w:left w:val="none" w:sz="0" w:space="0" w:color="auto"/>
        <w:bottom w:val="none" w:sz="0" w:space="0" w:color="auto"/>
        <w:right w:val="none" w:sz="0" w:space="0" w:color="auto"/>
      </w:divBdr>
    </w:div>
    <w:div w:id="752774181">
      <w:bodyDiv w:val="1"/>
      <w:marLeft w:val="0"/>
      <w:marRight w:val="0"/>
      <w:marTop w:val="0"/>
      <w:marBottom w:val="0"/>
      <w:divBdr>
        <w:top w:val="none" w:sz="0" w:space="0" w:color="auto"/>
        <w:left w:val="none" w:sz="0" w:space="0" w:color="auto"/>
        <w:bottom w:val="none" w:sz="0" w:space="0" w:color="auto"/>
        <w:right w:val="none" w:sz="0" w:space="0" w:color="auto"/>
      </w:divBdr>
    </w:div>
    <w:div w:id="760879655">
      <w:bodyDiv w:val="1"/>
      <w:marLeft w:val="0"/>
      <w:marRight w:val="0"/>
      <w:marTop w:val="0"/>
      <w:marBottom w:val="0"/>
      <w:divBdr>
        <w:top w:val="none" w:sz="0" w:space="0" w:color="auto"/>
        <w:left w:val="none" w:sz="0" w:space="0" w:color="auto"/>
        <w:bottom w:val="none" w:sz="0" w:space="0" w:color="auto"/>
        <w:right w:val="none" w:sz="0" w:space="0" w:color="auto"/>
      </w:divBdr>
      <w:divsChild>
        <w:div w:id="467934945">
          <w:marLeft w:val="0"/>
          <w:marRight w:val="0"/>
          <w:marTop w:val="0"/>
          <w:marBottom w:val="0"/>
          <w:divBdr>
            <w:top w:val="none" w:sz="0" w:space="0" w:color="auto"/>
            <w:left w:val="none" w:sz="0" w:space="0" w:color="auto"/>
            <w:bottom w:val="none" w:sz="0" w:space="0" w:color="auto"/>
            <w:right w:val="none" w:sz="0" w:space="0" w:color="auto"/>
          </w:divBdr>
        </w:div>
      </w:divsChild>
    </w:div>
    <w:div w:id="762185358">
      <w:bodyDiv w:val="1"/>
      <w:marLeft w:val="0"/>
      <w:marRight w:val="0"/>
      <w:marTop w:val="0"/>
      <w:marBottom w:val="0"/>
      <w:divBdr>
        <w:top w:val="none" w:sz="0" w:space="0" w:color="auto"/>
        <w:left w:val="none" w:sz="0" w:space="0" w:color="auto"/>
        <w:bottom w:val="none" w:sz="0" w:space="0" w:color="auto"/>
        <w:right w:val="none" w:sz="0" w:space="0" w:color="auto"/>
      </w:divBdr>
    </w:div>
    <w:div w:id="871764099">
      <w:bodyDiv w:val="1"/>
      <w:marLeft w:val="0"/>
      <w:marRight w:val="0"/>
      <w:marTop w:val="0"/>
      <w:marBottom w:val="0"/>
      <w:divBdr>
        <w:top w:val="none" w:sz="0" w:space="0" w:color="auto"/>
        <w:left w:val="none" w:sz="0" w:space="0" w:color="auto"/>
        <w:bottom w:val="none" w:sz="0" w:space="0" w:color="auto"/>
        <w:right w:val="none" w:sz="0" w:space="0" w:color="auto"/>
      </w:divBdr>
    </w:div>
    <w:div w:id="892888093">
      <w:bodyDiv w:val="1"/>
      <w:marLeft w:val="0"/>
      <w:marRight w:val="0"/>
      <w:marTop w:val="0"/>
      <w:marBottom w:val="0"/>
      <w:divBdr>
        <w:top w:val="none" w:sz="0" w:space="0" w:color="auto"/>
        <w:left w:val="none" w:sz="0" w:space="0" w:color="auto"/>
        <w:bottom w:val="none" w:sz="0" w:space="0" w:color="auto"/>
        <w:right w:val="none" w:sz="0" w:space="0" w:color="auto"/>
      </w:divBdr>
    </w:div>
    <w:div w:id="908467981">
      <w:bodyDiv w:val="1"/>
      <w:marLeft w:val="0"/>
      <w:marRight w:val="0"/>
      <w:marTop w:val="0"/>
      <w:marBottom w:val="0"/>
      <w:divBdr>
        <w:top w:val="none" w:sz="0" w:space="0" w:color="auto"/>
        <w:left w:val="none" w:sz="0" w:space="0" w:color="auto"/>
        <w:bottom w:val="none" w:sz="0" w:space="0" w:color="auto"/>
        <w:right w:val="none" w:sz="0" w:space="0" w:color="auto"/>
      </w:divBdr>
    </w:div>
    <w:div w:id="1020741595">
      <w:bodyDiv w:val="1"/>
      <w:marLeft w:val="0"/>
      <w:marRight w:val="0"/>
      <w:marTop w:val="0"/>
      <w:marBottom w:val="0"/>
      <w:divBdr>
        <w:top w:val="none" w:sz="0" w:space="0" w:color="auto"/>
        <w:left w:val="none" w:sz="0" w:space="0" w:color="auto"/>
        <w:bottom w:val="none" w:sz="0" w:space="0" w:color="auto"/>
        <w:right w:val="none" w:sz="0" w:space="0" w:color="auto"/>
      </w:divBdr>
    </w:div>
    <w:div w:id="1257204563">
      <w:bodyDiv w:val="1"/>
      <w:marLeft w:val="0"/>
      <w:marRight w:val="0"/>
      <w:marTop w:val="0"/>
      <w:marBottom w:val="0"/>
      <w:divBdr>
        <w:top w:val="none" w:sz="0" w:space="0" w:color="auto"/>
        <w:left w:val="none" w:sz="0" w:space="0" w:color="auto"/>
        <w:bottom w:val="none" w:sz="0" w:space="0" w:color="auto"/>
        <w:right w:val="none" w:sz="0" w:space="0" w:color="auto"/>
      </w:divBdr>
    </w:div>
    <w:div w:id="1288004432">
      <w:bodyDiv w:val="1"/>
      <w:marLeft w:val="0"/>
      <w:marRight w:val="0"/>
      <w:marTop w:val="0"/>
      <w:marBottom w:val="0"/>
      <w:divBdr>
        <w:top w:val="none" w:sz="0" w:space="0" w:color="auto"/>
        <w:left w:val="none" w:sz="0" w:space="0" w:color="auto"/>
        <w:bottom w:val="none" w:sz="0" w:space="0" w:color="auto"/>
        <w:right w:val="none" w:sz="0" w:space="0" w:color="auto"/>
      </w:divBdr>
    </w:div>
    <w:div w:id="1618412510">
      <w:bodyDiv w:val="1"/>
      <w:marLeft w:val="0"/>
      <w:marRight w:val="0"/>
      <w:marTop w:val="0"/>
      <w:marBottom w:val="0"/>
      <w:divBdr>
        <w:top w:val="none" w:sz="0" w:space="0" w:color="auto"/>
        <w:left w:val="none" w:sz="0" w:space="0" w:color="auto"/>
        <w:bottom w:val="none" w:sz="0" w:space="0" w:color="auto"/>
        <w:right w:val="none" w:sz="0" w:space="0" w:color="auto"/>
      </w:divBdr>
    </w:div>
    <w:div w:id="1670601841">
      <w:bodyDiv w:val="1"/>
      <w:marLeft w:val="0"/>
      <w:marRight w:val="0"/>
      <w:marTop w:val="0"/>
      <w:marBottom w:val="0"/>
      <w:divBdr>
        <w:top w:val="none" w:sz="0" w:space="0" w:color="auto"/>
        <w:left w:val="none" w:sz="0" w:space="0" w:color="auto"/>
        <w:bottom w:val="none" w:sz="0" w:space="0" w:color="auto"/>
        <w:right w:val="none" w:sz="0" w:space="0" w:color="auto"/>
      </w:divBdr>
    </w:div>
    <w:div w:id="1770079107">
      <w:bodyDiv w:val="1"/>
      <w:marLeft w:val="0"/>
      <w:marRight w:val="0"/>
      <w:marTop w:val="0"/>
      <w:marBottom w:val="0"/>
      <w:divBdr>
        <w:top w:val="none" w:sz="0" w:space="0" w:color="auto"/>
        <w:left w:val="none" w:sz="0" w:space="0" w:color="auto"/>
        <w:bottom w:val="none" w:sz="0" w:space="0" w:color="auto"/>
        <w:right w:val="none" w:sz="0" w:space="0" w:color="auto"/>
      </w:divBdr>
    </w:div>
    <w:div w:id="1785071436">
      <w:bodyDiv w:val="1"/>
      <w:marLeft w:val="0"/>
      <w:marRight w:val="0"/>
      <w:marTop w:val="0"/>
      <w:marBottom w:val="0"/>
      <w:divBdr>
        <w:top w:val="none" w:sz="0" w:space="0" w:color="auto"/>
        <w:left w:val="none" w:sz="0" w:space="0" w:color="auto"/>
        <w:bottom w:val="none" w:sz="0" w:space="0" w:color="auto"/>
        <w:right w:val="none" w:sz="0" w:space="0" w:color="auto"/>
      </w:divBdr>
    </w:div>
    <w:div w:id="1859731867">
      <w:bodyDiv w:val="1"/>
      <w:marLeft w:val="0"/>
      <w:marRight w:val="0"/>
      <w:marTop w:val="0"/>
      <w:marBottom w:val="0"/>
      <w:divBdr>
        <w:top w:val="none" w:sz="0" w:space="0" w:color="auto"/>
        <w:left w:val="none" w:sz="0" w:space="0" w:color="auto"/>
        <w:bottom w:val="none" w:sz="0" w:space="0" w:color="auto"/>
        <w:right w:val="none" w:sz="0" w:space="0" w:color="auto"/>
      </w:divBdr>
    </w:div>
    <w:div w:id="1970161350">
      <w:bodyDiv w:val="1"/>
      <w:marLeft w:val="0"/>
      <w:marRight w:val="0"/>
      <w:marTop w:val="0"/>
      <w:marBottom w:val="0"/>
      <w:divBdr>
        <w:top w:val="none" w:sz="0" w:space="0" w:color="auto"/>
        <w:left w:val="none" w:sz="0" w:space="0" w:color="auto"/>
        <w:bottom w:val="none" w:sz="0" w:space="0" w:color="auto"/>
        <w:right w:val="none" w:sz="0" w:space="0" w:color="auto"/>
      </w:divBdr>
      <w:divsChild>
        <w:div w:id="529032162">
          <w:marLeft w:val="0"/>
          <w:marRight w:val="0"/>
          <w:marTop w:val="0"/>
          <w:marBottom w:val="0"/>
          <w:divBdr>
            <w:top w:val="none" w:sz="0" w:space="0" w:color="auto"/>
            <w:left w:val="none" w:sz="0" w:space="0" w:color="auto"/>
            <w:bottom w:val="none" w:sz="0" w:space="0" w:color="auto"/>
            <w:right w:val="none" w:sz="0" w:space="0" w:color="auto"/>
          </w:divBdr>
        </w:div>
      </w:divsChild>
    </w:div>
    <w:div w:id="1978608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marches-publics.gouv.f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legifrance.gouv.fr/codes/id/LEGITEXT000037701019/"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mailto:olivier.leiboff@univ-paris8.fr" TargetMode="External"/><Relationship Id="rId25" Type="http://schemas.openxmlformats.org/officeDocument/2006/relationships/hyperlink" Target="https://www.legifrance.gouv.fr/jorf/id/JORFTEXT000043310421/"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0.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economie.gouv.fr/mediateur-des-entreprises/achat-public"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www.economie.gouv.fr/daj/formulaires-declaration-du-candidat" TargetMode="External"/><Relationship Id="rId28"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s://www.marches-publics.gouv.fr/?page=Entreprise.AccueilEntreprise"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www.legifrance.gouv.fr/codes/id/LEGISCTA000038325322/" TargetMode="External"/><Relationship Id="rId27" Type="http://schemas.openxmlformats.org/officeDocument/2006/relationships/footer" Target="footer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2.jpe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0D46EC-5400-4B1E-AA8A-FD14E054A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13</Pages>
  <Words>4034</Words>
  <Characters>23961</Characters>
  <Application>Microsoft Office Word</Application>
  <DocSecurity>0</DocSecurity>
  <Lines>199</Lines>
  <Paragraphs>55</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27940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Florence Pagnot</dc:creator>
  <cp:keywords/>
  <dc:description>Generated by Oracle BI Publisher 10.1.3.4.2</dc:description>
  <cp:lastModifiedBy>Florence Pagnot</cp:lastModifiedBy>
  <cp:revision>10</cp:revision>
  <dcterms:created xsi:type="dcterms:W3CDTF">2025-05-27T09:36:00Z</dcterms:created>
  <dcterms:modified xsi:type="dcterms:W3CDTF">2025-06-10T15:23:00Z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-107856239</vt:i4>
  </property>
</Properties>
</file>